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8DE34" w14:textId="77777777" w:rsidR="004230EF" w:rsidRDefault="004230EF" w:rsidP="004230EF">
      <w:pPr>
        <w:spacing w:after="0" w:line="360" w:lineRule="auto"/>
        <w:jc w:val="both"/>
        <w:rPr>
          <w:rFonts w:ascii="Times New Roman" w:hAnsi="Times New Roman" w:cs="Times New Roman"/>
          <w:b/>
          <w:color w:val="F79646" w:themeColor="accent6"/>
          <w:sz w:val="44"/>
          <w:u w:val="single"/>
        </w:rPr>
      </w:pPr>
      <w:r w:rsidRPr="004230EF">
        <w:rPr>
          <w:rFonts w:ascii="Times New Roman" w:hAnsi="Times New Roman" w:cs="Times New Roman"/>
          <w:b/>
          <w:color w:val="F79646" w:themeColor="accent6"/>
          <w:sz w:val="44"/>
          <w:u w:val="single"/>
        </w:rPr>
        <w:t>Náplň práce školního metodika prevence</w:t>
      </w:r>
    </w:p>
    <w:p w14:paraId="672A6659" w14:textId="77777777" w:rsidR="004230EF" w:rsidRPr="004230EF" w:rsidRDefault="004230EF" w:rsidP="004230EF">
      <w:pPr>
        <w:spacing w:after="0" w:line="360" w:lineRule="auto"/>
        <w:jc w:val="both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30887B39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tvorba, realizace a evaluace preventivního programu školy – sledování rizik vzniku a projevů sociálně patologických jevů (společensky nežádoucí jevy - např. poruchy chování, násilí, vandalismus, šikana, rasismus, drogové závislosti, alkoholismus, gamblerství)  a jejich řešení</w:t>
      </w:r>
    </w:p>
    <w:p w14:paraId="21DFCE5A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realizace a koordinace aktivit zaměřených na prevenci záškoláctví, závislostí, agresivity a dalších sociálně patologických jevů</w:t>
      </w:r>
    </w:p>
    <w:p w14:paraId="1988C3F8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monitorování sociálně patologických jevů či jejich rizika</w:t>
      </w:r>
    </w:p>
    <w:p w14:paraId="1FCF19A7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poskytování přímé pomoci žákům a jejich rodičům s rizikem či projevy sociálně patologických jevů</w:t>
      </w:r>
    </w:p>
    <w:p w14:paraId="540AD2FE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koordinace spolupráce školy s Policií ČR, krizovými centry, kurátory a dalšími odborníky</w:t>
      </w:r>
    </w:p>
    <w:p w14:paraId="19D941A5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spolupráce při zajišťování besed a přednášek a aktivit pro třídní kolektivy</w:t>
      </w:r>
    </w:p>
    <w:p w14:paraId="35B386C1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koordinace vzdělávání pedagogických pracovníků</w:t>
      </w:r>
    </w:p>
    <w:p w14:paraId="46DD72F0" w14:textId="77777777"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poskytování informačních a metodických materiálů</w:t>
      </w:r>
    </w:p>
    <w:p w14:paraId="6050E06F" w14:textId="77777777" w:rsidR="004230EF" w:rsidRPr="009E2DA1" w:rsidRDefault="004230EF" w:rsidP="004230E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69ACCFB3">
        <w:rPr>
          <w:rFonts w:ascii="Times New Roman" w:hAnsi="Times New Roman" w:cs="Times New Roman"/>
          <w:sz w:val="24"/>
          <w:szCs w:val="24"/>
        </w:rPr>
        <w:t>aktivní spolupráce s rodinou v případě krizové intervence</w:t>
      </w:r>
    </w:p>
    <w:p w14:paraId="75499A48" w14:textId="04B2CD78" w:rsidR="39C66475" w:rsidRDefault="39C66475" w:rsidP="69ACCFB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69ACCFB3">
        <w:rPr>
          <w:rFonts w:ascii="Times New Roman" w:hAnsi="Times New Roman" w:cs="Times New Roman"/>
          <w:sz w:val="24"/>
          <w:szCs w:val="24"/>
        </w:rPr>
        <w:t>metodické vedení a vedení lekcí Kiva, koordinace programu ve škole</w:t>
      </w:r>
    </w:p>
    <w:p w14:paraId="0A37501D" w14:textId="77777777" w:rsidR="00844251" w:rsidRDefault="00844251"/>
    <w:sectPr w:rsidR="000D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947AB"/>
    <w:multiLevelType w:val="multilevel"/>
    <w:tmpl w:val="6810C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86719"/>
    <w:multiLevelType w:val="multilevel"/>
    <w:tmpl w:val="DCA2C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5221358">
    <w:abstractNumId w:val="1"/>
  </w:num>
  <w:num w:numId="2" w16cid:durableId="850997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0EF"/>
    <w:rsid w:val="001228F8"/>
    <w:rsid w:val="004230EF"/>
    <w:rsid w:val="00480834"/>
    <w:rsid w:val="00844251"/>
    <w:rsid w:val="00AC448D"/>
    <w:rsid w:val="10830A61"/>
    <w:rsid w:val="39C66475"/>
    <w:rsid w:val="69ACC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4E3F3"/>
  <w15:docId w15:val="{EF64B333-04AD-4040-91DE-16F248BBC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230E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844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 Kubíček</cp:lastModifiedBy>
  <cp:revision>2</cp:revision>
  <dcterms:created xsi:type="dcterms:W3CDTF">2025-08-16T11:32:00Z</dcterms:created>
  <dcterms:modified xsi:type="dcterms:W3CDTF">2025-08-16T11:32:00Z</dcterms:modified>
</cp:coreProperties>
</file>