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061CE" w14:textId="77777777" w:rsidR="00316AC0" w:rsidRDefault="007C62A2">
      <w:pPr>
        <w:tabs>
          <w:tab w:val="left" w:pos="3255"/>
        </w:tabs>
        <w:jc w:val="center"/>
        <w:rPr>
          <w:rFonts w:ascii="Times New Roman" w:eastAsia="Times New Roman" w:hAnsi="Times New Roman" w:cs="Times New Roman"/>
          <w:b/>
          <w:sz w:val="36"/>
          <w:szCs w:val="36"/>
          <w:u w:val="single"/>
        </w:rPr>
      </w:pPr>
      <w:r>
        <w:rPr>
          <w:noProof/>
        </w:rPr>
        <w:drawing>
          <wp:anchor distT="0" distB="0" distL="114300" distR="114300" simplePos="0" relativeHeight="251658240" behindDoc="0" locked="0" layoutInCell="1" hidden="0" allowOverlap="1" wp14:anchorId="41CF6050" wp14:editId="7510BF37">
            <wp:simplePos x="0" y="0"/>
            <wp:positionH relativeFrom="column">
              <wp:posOffset>1899920</wp:posOffset>
            </wp:positionH>
            <wp:positionV relativeFrom="paragraph">
              <wp:posOffset>14605</wp:posOffset>
            </wp:positionV>
            <wp:extent cx="2066925" cy="2095500"/>
            <wp:effectExtent l="0" t="0" r="9525" b="0"/>
            <wp:wrapSquare wrapText="bothSides" distT="0" distB="0" distL="114300" distR="114300"/>
            <wp:docPr id="13" name="image1.jpg" descr="Popis není dostupný."/>
            <wp:cNvGraphicFramePr/>
            <a:graphic xmlns:a="http://schemas.openxmlformats.org/drawingml/2006/main">
              <a:graphicData uri="http://schemas.openxmlformats.org/drawingml/2006/picture">
                <pic:pic xmlns:pic="http://schemas.openxmlformats.org/drawingml/2006/picture">
                  <pic:nvPicPr>
                    <pic:cNvPr id="0" name="image1.jpg" descr="Popis není dostupný."/>
                    <pic:cNvPicPr preferRelativeResize="0"/>
                  </pic:nvPicPr>
                  <pic:blipFill>
                    <a:blip r:embed="rId7"/>
                    <a:srcRect l="21342" t="21342" r="20602" b="22262"/>
                    <a:stretch>
                      <a:fillRect/>
                    </a:stretch>
                  </pic:blipFill>
                  <pic:spPr>
                    <a:xfrm>
                      <a:off x="0" y="0"/>
                      <a:ext cx="2066925" cy="2095500"/>
                    </a:xfrm>
                    <a:prstGeom prst="rect">
                      <a:avLst/>
                    </a:prstGeom>
                    <a:ln/>
                  </pic:spPr>
                </pic:pic>
              </a:graphicData>
            </a:graphic>
            <wp14:sizeRelH relativeFrom="margin">
              <wp14:pctWidth>0</wp14:pctWidth>
            </wp14:sizeRelH>
            <wp14:sizeRelV relativeFrom="margin">
              <wp14:pctHeight>0</wp14:pctHeight>
            </wp14:sizeRelV>
          </wp:anchor>
        </w:drawing>
      </w:r>
    </w:p>
    <w:p w14:paraId="3E04DA67" w14:textId="77777777" w:rsidR="00316AC0" w:rsidRDefault="00316AC0">
      <w:pPr>
        <w:tabs>
          <w:tab w:val="left" w:pos="3255"/>
        </w:tabs>
        <w:jc w:val="center"/>
        <w:rPr>
          <w:rFonts w:ascii="Times New Roman" w:eastAsia="Times New Roman" w:hAnsi="Times New Roman" w:cs="Times New Roman"/>
          <w:b/>
          <w:sz w:val="36"/>
          <w:szCs w:val="36"/>
          <w:u w:val="single"/>
        </w:rPr>
      </w:pPr>
    </w:p>
    <w:p w14:paraId="5B3B6E98" w14:textId="77777777" w:rsidR="00316AC0" w:rsidRDefault="00316AC0">
      <w:pPr>
        <w:jc w:val="center"/>
        <w:rPr>
          <w:rFonts w:ascii="Times New Roman" w:eastAsia="Times New Roman" w:hAnsi="Times New Roman" w:cs="Times New Roman"/>
        </w:rPr>
      </w:pPr>
    </w:p>
    <w:p w14:paraId="120EA5F9" w14:textId="77777777" w:rsidR="00316AC0" w:rsidRDefault="00316AC0">
      <w:pPr>
        <w:jc w:val="center"/>
        <w:rPr>
          <w:rFonts w:ascii="Times New Roman" w:eastAsia="Times New Roman" w:hAnsi="Times New Roman" w:cs="Times New Roman"/>
          <w:b/>
          <w:sz w:val="48"/>
          <w:szCs w:val="48"/>
        </w:rPr>
      </w:pPr>
    </w:p>
    <w:p w14:paraId="148275BF" w14:textId="77777777" w:rsidR="009D4E47" w:rsidRDefault="009D4E47">
      <w:pPr>
        <w:pStyle w:val="Nzev"/>
        <w:jc w:val="center"/>
        <w:rPr>
          <w:rFonts w:asciiTheme="majorHAnsi" w:hAnsiTheme="majorHAnsi" w:cstheme="majorHAnsi"/>
          <w:sz w:val="50"/>
          <w:szCs w:val="50"/>
        </w:rPr>
      </w:pPr>
      <w:bookmarkStart w:id="0" w:name="_ijfnbsclvtmf" w:colFirst="0" w:colLast="0"/>
      <w:bookmarkEnd w:id="0"/>
    </w:p>
    <w:p w14:paraId="53E8F767" w14:textId="77777777" w:rsidR="009D4E47" w:rsidRPr="009D4E47" w:rsidRDefault="009D4E47">
      <w:pPr>
        <w:pStyle w:val="Nzev"/>
        <w:jc w:val="center"/>
        <w:rPr>
          <w:rFonts w:asciiTheme="majorHAnsi" w:hAnsiTheme="majorHAnsi" w:cstheme="majorHAnsi"/>
          <w:sz w:val="28"/>
          <w:szCs w:val="28"/>
        </w:rPr>
      </w:pPr>
    </w:p>
    <w:p w14:paraId="5701F262" w14:textId="4D9334C2" w:rsidR="00316AC0" w:rsidRPr="00345EBA" w:rsidRDefault="007C62A2" w:rsidP="00F207F3">
      <w:pPr>
        <w:pStyle w:val="Nzev"/>
        <w:jc w:val="center"/>
        <w:rPr>
          <w:rFonts w:asciiTheme="majorHAnsi" w:hAnsiTheme="majorHAnsi" w:cstheme="majorHAnsi"/>
          <w:b/>
          <w:bCs/>
          <w:color w:val="005E00"/>
          <w:sz w:val="72"/>
          <w:szCs w:val="72"/>
        </w:rPr>
      </w:pPr>
      <w:r w:rsidRPr="00345EBA">
        <w:rPr>
          <w:rFonts w:asciiTheme="majorHAnsi" w:hAnsiTheme="majorHAnsi" w:cstheme="majorHAnsi"/>
          <w:b/>
          <w:bCs/>
          <w:color w:val="005E00"/>
          <w:sz w:val="72"/>
          <w:szCs w:val="72"/>
        </w:rPr>
        <w:t xml:space="preserve">Program </w:t>
      </w:r>
      <w:r w:rsidR="00F207F3" w:rsidRPr="00345EBA">
        <w:rPr>
          <w:rFonts w:asciiTheme="majorHAnsi" w:hAnsiTheme="majorHAnsi" w:cstheme="majorHAnsi"/>
          <w:b/>
          <w:bCs/>
          <w:color w:val="005E00"/>
          <w:sz w:val="72"/>
          <w:szCs w:val="72"/>
        </w:rPr>
        <w:t>poradenských služeb</w:t>
      </w:r>
    </w:p>
    <w:p w14:paraId="14FA3D9A" w14:textId="6A2E84C5" w:rsidR="00F207F3" w:rsidRPr="00345EBA" w:rsidRDefault="00F207F3" w:rsidP="00F207F3">
      <w:pPr>
        <w:jc w:val="center"/>
        <w:rPr>
          <w:b/>
          <w:bCs/>
          <w:color w:val="005E00"/>
          <w:sz w:val="72"/>
          <w:szCs w:val="72"/>
        </w:rPr>
      </w:pPr>
      <w:r w:rsidRPr="00345EBA">
        <w:rPr>
          <w:b/>
          <w:bCs/>
          <w:color w:val="005E00"/>
          <w:sz w:val="72"/>
          <w:szCs w:val="72"/>
        </w:rPr>
        <w:t>ZŠ Na Habru Hořice</w:t>
      </w:r>
    </w:p>
    <w:p w14:paraId="1802AD60" w14:textId="374246D1" w:rsidR="009D4E47" w:rsidRPr="00345EBA" w:rsidRDefault="004F1AC4" w:rsidP="004F1AC4">
      <w:pPr>
        <w:spacing w:after="0" w:line="360" w:lineRule="auto"/>
        <w:jc w:val="center"/>
        <w:rPr>
          <w:rFonts w:asciiTheme="majorHAnsi" w:eastAsia="Times New Roman" w:hAnsiTheme="majorHAnsi" w:cstheme="majorHAnsi"/>
          <w:b/>
          <w:bCs/>
          <w:color w:val="005E00"/>
          <w:sz w:val="72"/>
          <w:szCs w:val="72"/>
        </w:rPr>
      </w:pPr>
      <w:bookmarkStart w:id="1" w:name="_lhmge99sxzzi" w:colFirst="0" w:colLast="0"/>
      <w:bookmarkEnd w:id="1"/>
      <w:r w:rsidRPr="00345EBA">
        <w:rPr>
          <w:rFonts w:asciiTheme="majorHAnsi" w:eastAsia="Times New Roman" w:hAnsiTheme="majorHAnsi" w:cstheme="majorHAnsi"/>
          <w:b/>
          <w:bCs/>
          <w:color w:val="005E00"/>
          <w:sz w:val="72"/>
          <w:szCs w:val="72"/>
        </w:rPr>
        <w:t>202</w:t>
      </w:r>
      <w:r w:rsidR="00345EBA" w:rsidRPr="00345EBA">
        <w:rPr>
          <w:rFonts w:asciiTheme="majorHAnsi" w:eastAsia="Times New Roman" w:hAnsiTheme="majorHAnsi" w:cstheme="majorHAnsi"/>
          <w:b/>
          <w:bCs/>
          <w:color w:val="005E00"/>
          <w:sz w:val="72"/>
          <w:szCs w:val="72"/>
        </w:rPr>
        <w:t>6</w:t>
      </w:r>
      <w:r w:rsidRPr="00345EBA">
        <w:rPr>
          <w:rFonts w:asciiTheme="majorHAnsi" w:eastAsia="Times New Roman" w:hAnsiTheme="majorHAnsi" w:cstheme="majorHAnsi"/>
          <w:b/>
          <w:bCs/>
          <w:color w:val="005E00"/>
          <w:sz w:val="72"/>
          <w:szCs w:val="72"/>
        </w:rPr>
        <w:t>/202</w:t>
      </w:r>
      <w:r w:rsidR="00345EBA" w:rsidRPr="00345EBA">
        <w:rPr>
          <w:rFonts w:asciiTheme="majorHAnsi" w:eastAsia="Times New Roman" w:hAnsiTheme="majorHAnsi" w:cstheme="majorHAnsi"/>
          <w:b/>
          <w:bCs/>
          <w:color w:val="005E00"/>
          <w:sz w:val="72"/>
          <w:szCs w:val="72"/>
        </w:rPr>
        <w:t>7</w:t>
      </w:r>
    </w:p>
    <w:p w14:paraId="2E37730D" w14:textId="77777777" w:rsidR="00F207F3" w:rsidRDefault="00F207F3">
      <w:pPr>
        <w:spacing w:after="0" w:line="360" w:lineRule="auto"/>
        <w:rPr>
          <w:rFonts w:asciiTheme="majorHAnsi" w:eastAsia="Times New Roman" w:hAnsiTheme="majorHAnsi" w:cstheme="majorHAnsi"/>
          <w:color w:val="000000"/>
          <w:sz w:val="28"/>
          <w:szCs w:val="28"/>
        </w:rPr>
      </w:pPr>
    </w:p>
    <w:p w14:paraId="62D6C109" w14:textId="77777777" w:rsidR="009D4E47" w:rsidRDefault="009D4E47">
      <w:pPr>
        <w:spacing w:after="0" w:line="360" w:lineRule="auto"/>
        <w:rPr>
          <w:rFonts w:asciiTheme="majorHAnsi" w:eastAsia="Times New Roman" w:hAnsiTheme="majorHAnsi" w:cstheme="majorHAnsi"/>
          <w:color w:val="000000"/>
          <w:sz w:val="28"/>
          <w:szCs w:val="28"/>
        </w:rPr>
      </w:pPr>
    </w:p>
    <w:p w14:paraId="5C293F3E" w14:textId="63B85534" w:rsidR="00316AC0" w:rsidRPr="009D4E47" w:rsidRDefault="007C62A2">
      <w:pPr>
        <w:spacing w:after="0" w:line="360" w:lineRule="auto"/>
        <w:rPr>
          <w:rFonts w:asciiTheme="majorHAnsi" w:eastAsia="Times New Roman" w:hAnsiTheme="majorHAnsi" w:cstheme="majorHAnsi"/>
          <w:sz w:val="28"/>
          <w:szCs w:val="28"/>
        </w:rPr>
      </w:pPr>
      <w:r w:rsidRPr="009D4E47">
        <w:rPr>
          <w:rFonts w:asciiTheme="majorHAnsi" w:eastAsia="Times New Roman" w:hAnsiTheme="majorHAnsi" w:cstheme="majorHAnsi"/>
          <w:color w:val="000000"/>
          <w:sz w:val="28"/>
          <w:szCs w:val="28"/>
        </w:rPr>
        <w:t>Základní škola Na Habru</w:t>
      </w:r>
    </w:p>
    <w:p w14:paraId="356C1560" w14:textId="77777777" w:rsidR="00316AC0" w:rsidRPr="009D4E47" w:rsidRDefault="007C62A2">
      <w:pPr>
        <w:spacing w:after="0" w:line="360" w:lineRule="auto"/>
        <w:rPr>
          <w:rFonts w:asciiTheme="majorHAnsi" w:eastAsia="Times New Roman" w:hAnsiTheme="majorHAnsi" w:cstheme="majorHAnsi"/>
          <w:sz w:val="28"/>
          <w:szCs w:val="28"/>
        </w:rPr>
      </w:pPr>
      <w:r w:rsidRPr="009D4E47">
        <w:rPr>
          <w:rFonts w:asciiTheme="majorHAnsi" w:eastAsia="Times New Roman" w:hAnsiTheme="majorHAnsi" w:cstheme="majorHAnsi"/>
          <w:color w:val="000000"/>
          <w:sz w:val="28"/>
          <w:szCs w:val="28"/>
        </w:rPr>
        <w:t>Jablonského 865</w:t>
      </w:r>
    </w:p>
    <w:p w14:paraId="0E7CDFBE" w14:textId="77777777" w:rsidR="00316AC0" w:rsidRPr="009D4E47" w:rsidRDefault="007C62A2">
      <w:pPr>
        <w:spacing w:after="0" w:line="360" w:lineRule="auto"/>
        <w:rPr>
          <w:rFonts w:asciiTheme="majorHAnsi" w:eastAsia="Times New Roman" w:hAnsiTheme="majorHAnsi" w:cstheme="majorHAnsi"/>
          <w:sz w:val="28"/>
          <w:szCs w:val="28"/>
        </w:rPr>
      </w:pPr>
      <w:r w:rsidRPr="009D4E47">
        <w:rPr>
          <w:rFonts w:asciiTheme="majorHAnsi" w:eastAsia="Times New Roman" w:hAnsiTheme="majorHAnsi" w:cstheme="majorHAnsi"/>
          <w:color w:val="000000"/>
          <w:sz w:val="28"/>
          <w:szCs w:val="28"/>
        </w:rPr>
        <w:t>Hořice</w:t>
      </w:r>
    </w:p>
    <w:p w14:paraId="67A023A9" w14:textId="77777777" w:rsidR="00316AC0" w:rsidRPr="009D4E47" w:rsidRDefault="007C62A2">
      <w:pPr>
        <w:spacing w:after="0" w:line="360" w:lineRule="auto"/>
        <w:rPr>
          <w:rFonts w:asciiTheme="majorHAnsi" w:eastAsia="Times New Roman" w:hAnsiTheme="majorHAnsi" w:cstheme="majorHAnsi"/>
          <w:sz w:val="28"/>
          <w:szCs w:val="28"/>
        </w:rPr>
      </w:pPr>
      <w:r w:rsidRPr="009D4E47">
        <w:rPr>
          <w:rFonts w:asciiTheme="majorHAnsi" w:eastAsia="Times New Roman" w:hAnsiTheme="majorHAnsi" w:cstheme="majorHAnsi"/>
          <w:color w:val="000000"/>
          <w:sz w:val="28"/>
          <w:szCs w:val="28"/>
        </w:rPr>
        <w:t>okres Jičín</w:t>
      </w:r>
    </w:p>
    <w:p w14:paraId="0584E79C" w14:textId="77777777" w:rsidR="00316AC0" w:rsidRPr="009D4E47" w:rsidRDefault="00E87943">
      <w:pPr>
        <w:spacing w:after="0" w:line="360" w:lineRule="auto"/>
        <w:rPr>
          <w:rFonts w:asciiTheme="majorHAnsi" w:eastAsia="Times New Roman" w:hAnsiTheme="majorHAnsi" w:cstheme="majorHAnsi"/>
          <w:sz w:val="28"/>
          <w:szCs w:val="28"/>
        </w:rPr>
      </w:pPr>
      <w:hyperlink r:id="rId8">
        <w:r w:rsidR="007C62A2" w:rsidRPr="009D4E47">
          <w:rPr>
            <w:rFonts w:asciiTheme="majorHAnsi" w:eastAsia="Times New Roman" w:hAnsiTheme="majorHAnsi" w:cstheme="majorHAnsi"/>
            <w:color w:val="0000FF"/>
            <w:sz w:val="28"/>
            <w:szCs w:val="28"/>
            <w:u w:val="single"/>
          </w:rPr>
          <w:t>ww.nahabru.cz</w:t>
        </w:r>
      </w:hyperlink>
    </w:p>
    <w:p w14:paraId="6CBC575D" w14:textId="77777777" w:rsidR="00316AC0" w:rsidRPr="009D4E47" w:rsidRDefault="00316AC0">
      <w:pPr>
        <w:spacing w:after="0" w:line="360" w:lineRule="auto"/>
        <w:rPr>
          <w:rFonts w:asciiTheme="majorHAnsi" w:eastAsia="Times New Roman" w:hAnsiTheme="majorHAnsi" w:cstheme="majorHAnsi"/>
          <w:sz w:val="28"/>
          <w:szCs w:val="28"/>
        </w:rPr>
      </w:pPr>
    </w:p>
    <w:p w14:paraId="4709EF3F" w14:textId="3969B948" w:rsidR="00316AC0" w:rsidRPr="009D4E47" w:rsidRDefault="007C62A2">
      <w:pPr>
        <w:rPr>
          <w:rFonts w:asciiTheme="majorHAnsi" w:eastAsia="Times New Roman" w:hAnsiTheme="majorHAnsi" w:cstheme="majorHAnsi"/>
          <w:sz w:val="28"/>
          <w:szCs w:val="28"/>
        </w:rPr>
      </w:pPr>
      <w:r w:rsidRPr="009D4E47">
        <w:rPr>
          <w:rFonts w:asciiTheme="majorHAnsi" w:eastAsia="Times New Roman" w:hAnsiTheme="majorHAnsi" w:cstheme="majorHAnsi"/>
          <w:sz w:val="28"/>
          <w:szCs w:val="28"/>
          <w:u w:val="single"/>
        </w:rPr>
        <w:t>vypracoval:</w:t>
      </w:r>
      <w:r w:rsidRPr="009D4E47">
        <w:rPr>
          <w:rFonts w:asciiTheme="majorHAnsi" w:eastAsia="Times New Roman" w:hAnsiTheme="majorHAnsi" w:cstheme="majorHAnsi"/>
          <w:sz w:val="28"/>
          <w:szCs w:val="28"/>
        </w:rPr>
        <w:t xml:space="preserve"> Mgr. Pavel Kubíček</w:t>
      </w:r>
    </w:p>
    <w:p w14:paraId="632C1542" w14:textId="465A2357" w:rsidR="00316AC0" w:rsidRPr="009D4E47" w:rsidRDefault="007C62A2">
      <w:pPr>
        <w:rPr>
          <w:rFonts w:asciiTheme="majorHAnsi" w:eastAsia="Times New Roman" w:hAnsiTheme="majorHAnsi" w:cstheme="majorHAnsi"/>
          <w:sz w:val="28"/>
          <w:szCs w:val="28"/>
        </w:rPr>
      </w:pPr>
      <w:r w:rsidRPr="009D4E47">
        <w:rPr>
          <w:rFonts w:asciiTheme="majorHAnsi" w:eastAsia="Times New Roman" w:hAnsiTheme="majorHAnsi" w:cstheme="majorHAnsi"/>
          <w:sz w:val="28"/>
          <w:szCs w:val="28"/>
          <w:u w:val="single"/>
        </w:rPr>
        <w:t>datum vydání</w:t>
      </w:r>
      <w:r w:rsidRPr="009D4E47">
        <w:rPr>
          <w:rFonts w:asciiTheme="majorHAnsi" w:eastAsia="Times New Roman" w:hAnsiTheme="majorHAnsi" w:cstheme="majorHAnsi"/>
          <w:sz w:val="28"/>
          <w:szCs w:val="28"/>
        </w:rPr>
        <w:t>: 1. 9. 202</w:t>
      </w:r>
      <w:r w:rsidR="00345EBA">
        <w:rPr>
          <w:rFonts w:asciiTheme="majorHAnsi" w:eastAsia="Times New Roman" w:hAnsiTheme="majorHAnsi" w:cstheme="majorHAnsi"/>
          <w:sz w:val="28"/>
          <w:szCs w:val="28"/>
        </w:rPr>
        <w:t>6</w:t>
      </w:r>
    </w:p>
    <w:p w14:paraId="2D3868DC" w14:textId="3A3D7761" w:rsidR="00316AC0" w:rsidRDefault="007C62A2">
      <w:pPr>
        <w:rPr>
          <w:rFonts w:asciiTheme="majorHAnsi" w:eastAsia="Times New Roman" w:hAnsiTheme="majorHAnsi" w:cstheme="majorHAnsi"/>
          <w:sz w:val="28"/>
          <w:szCs w:val="28"/>
        </w:rPr>
      </w:pPr>
      <w:r w:rsidRPr="009D4E47">
        <w:rPr>
          <w:rFonts w:asciiTheme="majorHAnsi" w:eastAsia="Times New Roman" w:hAnsiTheme="majorHAnsi" w:cstheme="majorHAnsi"/>
          <w:sz w:val="28"/>
          <w:szCs w:val="28"/>
          <w:u w:val="single"/>
        </w:rPr>
        <w:t>schválil</w:t>
      </w:r>
      <w:r w:rsidR="00345EBA">
        <w:rPr>
          <w:rFonts w:asciiTheme="majorHAnsi" w:eastAsia="Times New Roman" w:hAnsiTheme="majorHAnsi" w:cstheme="majorHAnsi"/>
          <w:sz w:val="28"/>
          <w:szCs w:val="28"/>
          <w:u w:val="single"/>
        </w:rPr>
        <w:t>a</w:t>
      </w:r>
      <w:r w:rsidRPr="009D4E47">
        <w:rPr>
          <w:rFonts w:asciiTheme="majorHAnsi" w:eastAsia="Times New Roman" w:hAnsiTheme="majorHAnsi" w:cstheme="majorHAnsi"/>
          <w:sz w:val="28"/>
          <w:szCs w:val="28"/>
          <w:u w:val="single"/>
        </w:rPr>
        <w:t>:</w:t>
      </w:r>
      <w:r w:rsidRPr="009D4E47">
        <w:rPr>
          <w:rFonts w:asciiTheme="majorHAnsi" w:eastAsia="Times New Roman" w:hAnsiTheme="majorHAnsi" w:cstheme="majorHAnsi"/>
          <w:sz w:val="28"/>
          <w:szCs w:val="28"/>
        </w:rPr>
        <w:t xml:space="preserve"> Mgr. </w:t>
      </w:r>
      <w:r w:rsidR="00345EBA">
        <w:rPr>
          <w:rFonts w:asciiTheme="majorHAnsi" w:eastAsia="Times New Roman" w:hAnsiTheme="majorHAnsi" w:cstheme="majorHAnsi"/>
          <w:sz w:val="28"/>
          <w:szCs w:val="28"/>
        </w:rPr>
        <w:t>Kateřina Lhotová</w:t>
      </w:r>
    </w:p>
    <w:p w14:paraId="5631250E" w14:textId="77777777" w:rsidR="00F207F3" w:rsidRPr="00CC5699" w:rsidRDefault="00F207F3" w:rsidP="00F207F3">
      <w:pPr>
        <w:pStyle w:val="Nadpis1"/>
        <w:rPr>
          <w:color w:val="1F497D" w:themeColor="text2"/>
        </w:rPr>
      </w:pPr>
      <w:bookmarkStart w:id="2" w:name="_Toc146701997"/>
      <w:bookmarkStart w:id="3" w:name="_Toc148266205"/>
      <w:r w:rsidRPr="00CC5699">
        <w:rPr>
          <w:color w:val="1F497D" w:themeColor="text2"/>
        </w:rPr>
        <w:lastRenderedPageBreak/>
        <w:t>Identifikační údaje školy</w:t>
      </w:r>
      <w:bookmarkEnd w:id="2"/>
      <w:bookmarkEnd w:id="3"/>
    </w:p>
    <w:p w14:paraId="36E752FA" w14:textId="6B8AC6E3" w:rsidR="00F207F3" w:rsidRPr="008A47F9" w:rsidRDefault="00F207F3" w:rsidP="00F207F3">
      <w:pPr>
        <w:rPr>
          <w:sz w:val="24"/>
          <w:szCs w:val="24"/>
        </w:rPr>
      </w:pPr>
      <w:bookmarkStart w:id="4" w:name="_Toc146701998"/>
      <w:r w:rsidRPr="008A47F9">
        <w:rPr>
          <w:sz w:val="24"/>
          <w:szCs w:val="24"/>
        </w:rPr>
        <w:t>Adresa školy</w:t>
      </w:r>
      <w:bookmarkEnd w:id="4"/>
      <w:r w:rsidR="00B707F1" w:rsidRPr="008A47F9">
        <w:rPr>
          <w:sz w:val="24"/>
          <w:szCs w:val="24"/>
        </w:rPr>
        <w:t xml:space="preserve">: </w:t>
      </w:r>
      <w:r w:rsidRPr="008A47F9">
        <w:rPr>
          <w:sz w:val="24"/>
          <w:szCs w:val="24"/>
        </w:rPr>
        <w:t>Jablonského 865, Hořice, 508 01</w:t>
      </w:r>
    </w:p>
    <w:p w14:paraId="064B4D80" w14:textId="6874D9A9" w:rsidR="00F207F3" w:rsidRPr="008A47F9" w:rsidRDefault="00F207F3" w:rsidP="00F207F3">
      <w:pPr>
        <w:rPr>
          <w:sz w:val="24"/>
          <w:szCs w:val="24"/>
        </w:rPr>
      </w:pPr>
      <w:bookmarkStart w:id="5" w:name="_Toc146701999"/>
      <w:r w:rsidRPr="008A47F9">
        <w:rPr>
          <w:sz w:val="24"/>
          <w:szCs w:val="24"/>
        </w:rPr>
        <w:t>Ředitel</w:t>
      </w:r>
      <w:r w:rsidR="00345EBA">
        <w:rPr>
          <w:sz w:val="24"/>
          <w:szCs w:val="24"/>
        </w:rPr>
        <w:t>ka</w:t>
      </w:r>
      <w:r w:rsidRPr="008A47F9">
        <w:rPr>
          <w:sz w:val="24"/>
          <w:szCs w:val="24"/>
        </w:rPr>
        <w:t xml:space="preserve"> školy</w:t>
      </w:r>
      <w:bookmarkEnd w:id="5"/>
      <w:r w:rsidR="00B707F1" w:rsidRPr="008A47F9">
        <w:rPr>
          <w:sz w:val="24"/>
          <w:szCs w:val="24"/>
        </w:rPr>
        <w:t xml:space="preserve">: </w:t>
      </w:r>
      <w:r w:rsidRPr="008A47F9">
        <w:rPr>
          <w:sz w:val="24"/>
          <w:szCs w:val="24"/>
        </w:rPr>
        <w:t xml:space="preserve">Mgr. </w:t>
      </w:r>
      <w:r w:rsidR="00345EBA">
        <w:rPr>
          <w:sz w:val="24"/>
          <w:szCs w:val="24"/>
        </w:rPr>
        <w:t>Kateřina Lhotová</w:t>
      </w:r>
    </w:p>
    <w:p w14:paraId="2D5EF7E8" w14:textId="41292242" w:rsidR="00F207F3" w:rsidRDefault="00F207F3" w:rsidP="00F207F3">
      <w:pPr>
        <w:rPr>
          <w:sz w:val="24"/>
          <w:szCs w:val="24"/>
        </w:rPr>
      </w:pPr>
      <w:bookmarkStart w:id="6" w:name="_Toc146702000"/>
      <w:r w:rsidRPr="008A47F9">
        <w:rPr>
          <w:sz w:val="24"/>
          <w:szCs w:val="24"/>
        </w:rPr>
        <w:t>Zástupc</w:t>
      </w:r>
      <w:r w:rsidR="00E037D3">
        <w:rPr>
          <w:sz w:val="24"/>
          <w:szCs w:val="24"/>
        </w:rPr>
        <w:t>i</w:t>
      </w:r>
      <w:r w:rsidRPr="008A47F9">
        <w:rPr>
          <w:sz w:val="24"/>
          <w:szCs w:val="24"/>
        </w:rPr>
        <w:t xml:space="preserve"> ředitele školy</w:t>
      </w:r>
      <w:bookmarkEnd w:id="6"/>
      <w:r w:rsidR="00B707F1" w:rsidRPr="008A47F9">
        <w:rPr>
          <w:sz w:val="24"/>
          <w:szCs w:val="24"/>
        </w:rPr>
        <w:t xml:space="preserve">: </w:t>
      </w:r>
    </w:p>
    <w:p w14:paraId="4F8B1FB0" w14:textId="4E6A7D53" w:rsidR="00E037D3" w:rsidRDefault="00E037D3" w:rsidP="00F207F3">
      <w:pPr>
        <w:rPr>
          <w:sz w:val="24"/>
          <w:szCs w:val="24"/>
        </w:rPr>
      </w:pPr>
      <w:r>
        <w:rPr>
          <w:sz w:val="24"/>
          <w:szCs w:val="24"/>
        </w:rPr>
        <w:t xml:space="preserve">Mgr. Lucie </w:t>
      </w:r>
      <w:proofErr w:type="spellStart"/>
      <w:r>
        <w:rPr>
          <w:sz w:val="24"/>
          <w:szCs w:val="24"/>
        </w:rPr>
        <w:t>Westfálová</w:t>
      </w:r>
      <w:proofErr w:type="spellEnd"/>
    </w:p>
    <w:p w14:paraId="2562DFDD" w14:textId="5FC5F35B" w:rsidR="00E037D3" w:rsidRDefault="00E037D3" w:rsidP="00F207F3">
      <w:pPr>
        <w:rPr>
          <w:sz w:val="24"/>
          <w:szCs w:val="24"/>
        </w:rPr>
      </w:pPr>
      <w:r>
        <w:rPr>
          <w:sz w:val="24"/>
          <w:szCs w:val="24"/>
        </w:rPr>
        <w:t>Mgr. Pavel Kubíček</w:t>
      </w:r>
    </w:p>
    <w:p w14:paraId="5AFF50DB" w14:textId="77777777" w:rsidR="00E037D3" w:rsidRPr="008A47F9" w:rsidRDefault="00E037D3" w:rsidP="00F207F3">
      <w:pPr>
        <w:rPr>
          <w:sz w:val="24"/>
          <w:szCs w:val="24"/>
        </w:rPr>
      </w:pPr>
    </w:p>
    <w:p w14:paraId="2F5952FA" w14:textId="1572B358" w:rsidR="00F207F3" w:rsidRDefault="00F207F3" w:rsidP="00F207F3">
      <w:pPr>
        <w:pStyle w:val="Nadpis2"/>
      </w:pPr>
      <w:bookmarkStart w:id="7" w:name="_Toc146702001"/>
      <w:bookmarkStart w:id="8" w:name="_Toc148266206"/>
      <w:r>
        <w:t>Kontakty</w:t>
      </w:r>
      <w:bookmarkEnd w:id="7"/>
      <w:bookmarkEnd w:id="8"/>
    </w:p>
    <w:p w14:paraId="10D1168B" w14:textId="77777777" w:rsidR="00F207F3" w:rsidRPr="008A47F9" w:rsidRDefault="00F207F3" w:rsidP="00F207F3">
      <w:pPr>
        <w:rPr>
          <w:sz w:val="24"/>
          <w:szCs w:val="24"/>
        </w:rPr>
      </w:pPr>
      <w:r>
        <w:tab/>
      </w:r>
      <w:r w:rsidRPr="008A47F9">
        <w:rPr>
          <w:sz w:val="24"/>
          <w:szCs w:val="24"/>
        </w:rPr>
        <w:t xml:space="preserve">telefon: </w:t>
      </w:r>
      <w:r w:rsidRPr="008A47F9">
        <w:rPr>
          <w:sz w:val="24"/>
          <w:szCs w:val="24"/>
        </w:rPr>
        <w:tab/>
        <w:t>493 624 462</w:t>
      </w:r>
    </w:p>
    <w:p w14:paraId="405A7E2E" w14:textId="77777777" w:rsidR="00F207F3" w:rsidRPr="008A47F9" w:rsidRDefault="00F207F3" w:rsidP="00F207F3">
      <w:pPr>
        <w:ind w:firstLine="708"/>
        <w:rPr>
          <w:sz w:val="24"/>
          <w:szCs w:val="24"/>
        </w:rPr>
      </w:pPr>
      <w:r w:rsidRPr="008A47F9">
        <w:rPr>
          <w:sz w:val="24"/>
          <w:szCs w:val="24"/>
        </w:rPr>
        <w:t>web:</w:t>
      </w:r>
      <w:r w:rsidRPr="008A47F9">
        <w:rPr>
          <w:sz w:val="24"/>
          <w:szCs w:val="24"/>
        </w:rPr>
        <w:tab/>
      </w:r>
      <w:r w:rsidRPr="008A47F9">
        <w:rPr>
          <w:sz w:val="24"/>
          <w:szCs w:val="24"/>
        </w:rPr>
        <w:tab/>
      </w:r>
      <w:hyperlink r:id="rId9" w:history="1">
        <w:r w:rsidRPr="008A47F9">
          <w:rPr>
            <w:rStyle w:val="Hypertextovodkaz"/>
            <w:color w:val="4F81BD" w:themeColor="accent1"/>
            <w:sz w:val="24"/>
            <w:szCs w:val="24"/>
          </w:rPr>
          <w:t>www.nahabru.cz</w:t>
        </w:r>
      </w:hyperlink>
      <w:r w:rsidRPr="008A47F9">
        <w:rPr>
          <w:sz w:val="24"/>
          <w:szCs w:val="24"/>
          <w:u w:val="single"/>
        </w:rPr>
        <w:t xml:space="preserve"> </w:t>
      </w:r>
    </w:p>
    <w:p w14:paraId="6AA78094" w14:textId="77777777" w:rsidR="00F207F3" w:rsidRPr="008A47F9" w:rsidRDefault="00F207F3" w:rsidP="00F207F3">
      <w:pPr>
        <w:ind w:firstLine="708"/>
        <w:rPr>
          <w:sz w:val="24"/>
          <w:szCs w:val="24"/>
        </w:rPr>
      </w:pPr>
      <w:r w:rsidRPr="008A47F9">
        <w:rPr>
          <w:sz w:val="24"/>
          <w:szCs w:val="24"/>
        </w:rPr>
        <w:t>e-mail:</w:t>
      </w:r>
      <w:r w:rsidRPr="008A47F9">
        <w:rPr>
          <w:sz w:val="24"/>
          <w:szCs w:val="24"/>
        </w:rPr>
        <w:tab/>
      </w:r>
      <w:r w:rsidRPr="008A47F9">
        <w:rPr>
          <w:sz w:val="24"/>
          <w:szCs w:val="24"/>
        </w:rPr>
        <w:tab/>
      </w:r>
      <w:hyperlink r:id="rId10" w:history="1">
        <w:r w:rsidRPr="008A47F9">
          <w:rPr>
            <w:rStyle w:val="Hypertextovodkaz"/>
            <w:color w:val="4F81BD" w:themeColor="accent1"/>
            <w:sz w:val="24"/>
            <w:szCs w:val="24"/>
          </w:rPr>
          <w:t>nahabru@seznam.cz</w:t>
        </w:r>
      </w:hyperlink>
    </w:p>
    <w:p w14:paraId="36FC8DC0" w14:textId="77777777" w:rsidR="00F207F3" w:rsidRPr="008A47F9" w:rsidRDefault="00F207F3" w:rsidP="00F207F3">
      <w:pPr>
        <w:ind w:firstLine="708"/>
        <w:rPr>
          <w:rStyle w:val="Siln"/>
          <w:b w:val="0"/>
          <w:sz w:val="24"/>
          <w:szCs w:val="24"/>
        </w:rPr>
      </w:pPr>
      <w:r w:rsidRPr="008A47F9">
        <w:rPr>
          <w:sz w:val="24"/>
          <w:szCs w:val="24"/>
        </w:rPr>
        <w:t>datová schránka:</w:t>
      </w:r>
      <w:r w:rsidRPr="008A47F9">
        <w:rPr>
          <w:sz w:val="24"/>
          <w:szCs w:val="24"/>
        </w:rPr>
        <w:tab/>
        <w:t xml:space="preserve"> </w:t>
      </w:r>
      <w:r w:rsidRPr="00E87943">
        <w:rPr>
          <w:rStyle w:val="Siln"/>
          <w:b w:val="0"/>
          <w:sz w:val="24"/>
          <w:szCs w:val="24"/>
        </w:rPr>
        <w:t>m4nmp38</w:t>
      </w:r>
    </w:p>
    <w:p w14:paraId="11D6CC61" w14:textId="77777777" w:rsidR="00F207F3" w:rsidRPr="008A47F9" w:rsidRDefault="00F207F3" w:rsidP="00F207F3">
      <w:pPr>
        <w:ind w:firstLine="708"/>
        <w:rPr>
          <w:sz w:val="24"/>
          <w:szCs w:val="24"/>
        </w:rPr>
      </w:pPr>
      <w:r w:rsidRPr="008A47F9">
        <w:rPr>
          <w:sz w:val="24"/>
          <w:szCs w:val="24"/>
        </w:rPr>
        <w:t>IČO:</w:t>
      </w:r>
      <w:r w:rsidRPr="008A47F9">
        <w:rPr>
          <w:sz w:val="24"/>
          <w:szCs w:val="24"/>
        </w:rPr>
        <w:tab/>
      </w:r>
      <w:r w:rsidRPr="008A47F9">
        <w:rPr>
          <w:sz w:val="24"/>
          <w:szCs w:val="24"/>
        </w:rPr>
        <w:tab/>
        <w:t>70188912</w:t>
      </w:r>
    </w:p>
    <w:p w14:paraId="786B5F9B" w14:textId="77777777" w:rsidR="00F207F3" w:rsidRPr="008A47F9" w:rsidRDefault="00F207F3" w:rsidP="00F207F3">
      <w:pPr>
        <w:ind w:firstLine="708"/>
        <w:rPr>
          <w:sz w:val="24"/>
          <w:szCs w:val="24"/>
        </w:rPr>
      </w:pPr>
      <w:r w:rsidRPr="008A47F9">
        <w:rPr>
          <w:sz w:val="24"/>
          <w:szCs w:val="24"/>
        </w:rPr>
        <w:t>IZO:</w:t>
      </w:r>
      <w:r w:rsidRPr="008A47F9">
        <w:rPr>
          <w:sz w:val="24"/>
          <w:szCs w:val="24"/>
        </w:rPr>
        <w:tab/>
      </w:r>
      <w:r w:rsidRPr="008A47F9">
        <w:rPr>
          <w:sz w:val="24"/>
          <w:szCs w:val="24"/>
        </w:rPr>
        <w:tab/>
        <w:t>102206066</w:t>
      </w:r>
    </w:p>
    <w:p w14:paraId="4A3FAA41" w14:textId="23482CCC" w:rsidR="00F207F3" w:rsidRPr="008A47F9" w:rsidRDefault="00F207F3" w:rsidP="00F207F3">
      <w:pPr>
        <w:ind w:firstLine="708"/>
        <w:rPr>
          <w:sz w:val="24"/>
          <w:szCs w:val="24"/>
        </w:rPr>
      </w:pPr>
      <w:r w:rsidRPr="008A47F9">
        <w:rPr>
          <w:sz w:val="24"/>
          <w:szCs w:val="24"/>
        </w:rPr>
        <w:t>REDIZO:</w:t>
      </w:r>
      <w:r w:rsidR="004E474D" w:rsidRPr="008A47F9">
        <w:rPr>
          <w:sz w:val="24"/>
          <w:szCs w:val="24"/>
        </w:rPr>
        <w:tab/>
      </w:r>
      <w:r w:rsidRPr="008A47F9">
        <w:rPr>
          <w:sz w:val="24"/>
          <w:szCs w:val="24"/>
        </w:rPr>
        <w:t>600092364</w:t>
      </w:r>
    </w:p>
    <w:p w14:paraId="07735DA7" w14:textId="77777777" w:rsidR="00F207F3" w:rsidRPr="00C22A63" w:rsidRDefault="00F207F3" w:rsidP="00F207F3">
      <w:r>
        <w:tab/>
      </w:r>
    </w:p>
    <w:p w14:paraId="6FDC8191" w14:textId="6C56E439" w:rsidR="00F207F3" w:rsidRPr="00C22A63" w:rsidRDefault="00F207F3" w:rsidP="00F207F3">
      <w:pPr>
        <w:pStyle w:val="Nadpis2"/>
      </w:pPr>
      <w:bookmarkStart w:id="9" w:name="_Toc146702002"/>
      <w:bookmarkStart w:id="10" w:name="_Toc148266207"/>
      <w:r w:rsidRPr="00C22A63">
        <w:t>Zřizovatel školy</w:t>
      </w:r>
      <w:bookmarkEnd w:id="9"/>
      <w:bookmarkEnd w:id="10"/>
    </w:p>
    <w:p w14:paraId="796396D3" w14:textId="77777777" w:rsidR="00F207F3" w:rsidRPr="008A47F9" w:rsidRDefault="00F207F3" w:rsidP="00F207F3">
      <w:pPr>
        <w:rPr>
          <w:sz w:val="24"/>
          <w:szCs w:val="24"/>
        </w:rPr>
      </w:pPr>
      <w:r>
        <w:tab/>
      </w:r>
      <w:r w:rsidRPr="008A47F9">
        <w:rPr>
          <w:sz w:val="24"/>
          <w:szCs w:val="24"/>
        </w:rPr>
        <w:t>Město Hořice</w:t>
      </w:r>
    </w:p>
    <w:p w14:paraId="7C9E264B" w14:textId="39612A5F" w:rsidR="00F207F3" w:rsidRPr="008A47F9" w:rsidRDefault="00F207F3" w:rsidP="00F207F3">
      <w:pPr>
        <w:rPr>
          <w:sz w:val="24"/>
          <w:szCs w:val="24"/>
        </w:rPr>
      </w:pPr>
      <w:r w:rsidRPr="008A47F9">
        <w:rPr>
          <w:sz w:val="24"/>
          <w:szCs w:val="24"/>
        </w:rPr>
        <w:tab/>
        <w:t>nám</w:t>
      </w:r>
      <w:r w:rsidR="00F00BEE">
        <w:rPr>
          <w:sz w:val="24"/>
          <w:szCs w:val="24"/>
        </w:rPr>
        <w:t>ěstí</w:t>
      </w:r>
      <w:r w:rsidRPr="008A47F9">
        <w:rPr>
          <w:sz w:val="24"/>
          <w:szCs w:val="24"/>
        </w:rPr>
        <w:t xml:space="preserve"> Jiřího z Poděbrad 342</w:t>
      </w:r>
    </w:p>
    <w:p w14:paraId="5A2FFF02" w14:textId="171436CB" w:rsidR="00F207F3" w:rsidRPr="008A47F9" w:rsidRDefault="00F207F3" w:rsidP="00F207F3">
      <w:pPr>
        <w:rPr>
          <w:sz w:val="24"/>
          <w:szCs w:val="24"/>
        </w:rPr>
      </w:pPr>
      <w:r w:rsidRPr="008A47F9">
        <w:rPr>
          <w:sz w:val="24"/>
          <w:szCs w:val="24"/>
        </w:rPr>
        <w:tab/>
      </w:r>
      <w:proofErr w:type="gramStart"/>
      <w:r w:rsidRPr="008A47F9">
        <w:rPr>
          <w:sz w:val="24"/>
          <w:szCs w:val="24"/>
        </w:rPr>
        <w:t xml:space="preserve">tel:  </w:t>
      </w:r>
      <w:r w:rsidR="00F00BEE">
        <w:rPr>
          <w:sz w:val="24"/>
          <w:szCs w:val="24"/>
        </w:rPr>
        <w:tab/>
      </w:r>
      <w:proofErr w:type="gramEnd"/>
      <w:r w:rsidR="00F00BEE">
        <w:rPr>
          <w:sz w:val="24"/>
          <w:szCs w:val="24"/>
        </w:rPr>
        <w:tab/>
      </w:r>
      <w:r w:rsidRPr="008A47F9">
        <w:rPr>
          <w:bCs/>
          <w:sz w:val="24"/>
          <w:szCs w:val="24"/>
        </w:rPr>
        <w:t>492 105 411</w:t>
      </w:r>
    </w:p>
    <w:p w14:paraId="7E56E1FD" w14:textId="77777777" w:rsidR="00F207F3" w:rsidRPr="008A47F9" w:rsidRDefault="00F207F3" w:rsidP="00F207F3">
      <w:pPr>
        <w:rPr>
          <w:sz w:val="24"/>
          <w:szCs w:val="24"/>
        </w:rPr>
      </w:pPr>
      <w:r w:rsidRPr="008A47F9">
        <w:rPr>
          <w:sz w:val="24"/>
          <w:szCs w:val="24"/>
        </w:rPr>
        <w:tab/>
        <w:t>datová schránka: 247bzdz</w:t>
      </w:r>
      <w:r w:rsidRPr="008A47F9">
        <w:rPr>
          <w:sz w:val="24"/>
          <w:szCs w:val="24"/>
        </w:rPr>
        <w:br/>
      </w:r>
    </w:p>
    <w:p w14:paraId="79ABFDB6" w14:textId="77777777" w:rsidR="00F207F3" w:rsidRDefault="00F207F3">
      <w:pPr>
        <w:rPr>
          <w:rFonts w:asciiTheme="majorHAnsi" w:eastAsia="Times New Roman" w:hAnsiTheme="majorHAnsi" w:cstheme="majorHAnsi"/>
          <w:sz w:val="28"/>
          <w:szCs w:val="28"/>
        </w:rPr>
      </w:pPr>
    </w:p>
    <w:p w14:paraId="7225EA55" w14:textId="621408D4" w:rsidR="00F207F3" w:rsidRDefault="00F207F3">
      <w:pPr>
        <w:rPr>
          <w:rFonts w:asciiTheme="majorHAnsi" w:eastAsia="Times New Roman" w:hAnsiTheme="majorHAnsi" w:cstheme="majorHAnsi"/>
          <w:sz w:val="28"/>
          <w:szCs w:val="28"/>
        </w:rPr>
      </w:pPr>
    </w:p>
    <w:p w14:paraId="35A39877" w14:textId="77777777" w:rsidR="00E87943" w:rsidRDefault="00E87943">
      <w:pPr>
        <w:rPr>
          <w:rFonts w:asciiTheme="majorHAnsi" w:eastAsia="Times New Roman" w:hAnsiTheme="majorHAnsi" w:cstheme="majorHAnsi"/>
          <w:sz w:val="28"/>
          <w:szCs w:val="28"/>
        </w:rPr>
      </w:pPr>
    </w:p>
    <w:p w14:paraId="681B7844" w14:textId="77777777" w:rsidR="00316AC0" w:rsidRPr="009D4E47" w:rsidRDefault="007C62A2">
      <w:pPr>
        <w:pStyle w:val="Nadpis1"/>
        <w:rPr>
          <w:rFonts w:asciiTheme="majorHAnsi" w:hAnsiTheme="majorHAnsi" w:cstheme="majorHAnsi"/>
        </w:rPr>
      </w:pPr>
      <w:bookmarkStart w:id="11" w:name="_Toc148266208"/>
      <w:r w:rsidRPr="009D4E47">
        <w:rPr>
          <w:rFonts w:asciiTheme="majorHAnsi" w:hAnsiTheme="majorHAnsi" w:cstheme="majorHAnsi"/>
        </w:rPr>
        <w:lastRenderedPageBreak/>
        <w:t>Obsah</w:t>
      </w:r>
      <w:bookmarkEnd w:id="11"/>
    </w:p>
    <w:sdt>
      <w:sdtPr>
        <w:rPr>
          <w:rFonts w:ascii="Calibri" w:eastAsia="Calibri" w:hAnsi="Calibri" w:cs="Calibri"/>
          <w:color w:val="auto"/>
          <w:sz w:val="22"/>
          <w:szCs w:val="22"/>
        </w:rPr>
        <w:id w:val="1650246087"/>
        <w:docPartObj>
          <w:docPartGallery w:val="Table of Contents"/>
          <w:docPartUnique/>
        </w:docPartObj>
      </w:sdtPr>
      <w:sdtEndPr>
        <w:rPr>
          <w:b/>
          <w:bCs/>
        </w:rPr>
      </w:sdtEndPr>
      <w:sdtContent>
        <w:p w14:paraId="62802D7F" w14:textId="6D495428" w:rsidR="00B707F1" w:rsidRDefault="00B707F1">
          <w:pPr>
            <w:pStyle w:val="Nadpisobsahu"/>
          </w:pPr>
          <w:r>
            <w:t>Obsah</w:t>
          </w:r>
        </w:p>
        <w:p w14:paraId="6ECB47BB" w14:textId="6A53CD00" w:rsidR="001577E0" w:rsidRDefault="00B707F1">
          <w:pPr>
            <w:pStyle w:val="Obsah1"/>
            <w:tabs>
              <w:tab w:val="right" w:leader="dot" w:pos="9062"/>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48266205" w:history="1">
            <w:r w:rsidR="001577E0" w:rsidRPr="00ED160F">
              <w:rPr>
                <w:rStyle w:val="Hypertextovodkaz"/>
                <w:noProof/>
              </w:rPr>
              <w:t>Identifikační údaje školy</w:t>
            </w:r>
            <w:r w:rsidR="001577E0">
              <w:rPr>
                <w:noProof/>
                <w:webHidden/>
              </w:rPr>
              <w:tab/>
            </w:r>
            <w:r w:rsidR="001577E0">
              <w:rPr>
                <w:noProof/>
                <w:webHidden/>
              </w:rPr>
              <w:fldChar w:fldCharType="begin"/>
            </w:r>
            <w:r w:rsidR="001577E0">
              <w:rPr>
                <w:noProof/>
                <w:webHidden/>
              </w:rPr>
              <w:instrText xml:space="preserve"> PAGEREF _Toc148266205 \h </w:instrText>
            </w:r>
            <w:r w:rsidR="001577E0">
              <w:rPr>
                <w:noProof/>
                <w:webHidden/>
              </w:rPr>
            </w:r>
            <w:r w:rsidR="001577E0">
              <w:rPr>
                <w:noProof/>
                <w:webHidden/>
              </w:rPr>
              <w:fldChar w:fldCharType="separate"/>
            </w:r>
            <w:r w:rsidR="00D6311F">
              <w:rPr>
                <w:noProof/>
                <w:webHidden/>
              </w:rPr>
              <w:t>2</w:t>
            </w:r>
            <w:r w:rsidR="001577E0">
              <w:rPr>
                <w:noProof/>
                <w:webHidden/>
              </w:rPr>
              <w:fldChar w:fldCharType="end"/>
            </w:r>
          </w:hyperlink>
        </w:p>
        <w:p w14:paraId="078BC886" w14:textId="3E0E28CB"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06" w:history="1">
            <w:r w:rsidR="001577E0" w:rsidRPr="00ED160F">
              <w:rPr>
                <w:rStyle w:val="Hypertextovodkaz"/>
                <w:noProof/>
              </w:rPr>
              <w:t>Kontakty</w:t>
            </w:r>
            <w:r w:rsidR="001577E0">
              <w:rPr>
                <w:noProof/>
                <w:webHidden/>
              </w:rPr>
              <w:tab/>
            </w:r>
            <w:r w:rsidR="001577E0">
              <w:rPr>
                <w:noProof/>
                <w:webHidden/>
              </w:rPr>
              <w:fldChar w:fldCharType="begin"/>
            </w:r>
            <w:r w:rsidR="001577E0">
              <w:rPr>
                <w:noProof/>
                <w:webHidden/>
              </w:rPr>
              <w:instrText xml:space="preserve"> PAGEREF _Toc148266206 \h </w:instrText>
            </w:r>
            <w:r w:rsidR="001577E0">
              <w:rPr>
                <w:noProof/>
                <w:webHidden/>
              </w:rPr>
            </w:r>
            <w:r w:rsidR="001577E0">
              <w:rPr>
                <w:noProof/>
                <w:webHidden/>
              </w:rPr>
              <w:fldChar w:fldCharType="separate"/>
            </w:r>
            <w:r w:rsidR="00D6311F">
              <w:rPr>
                <w:noProof/>
                <w:webHidden/>
              </w:rPr>
              <w:t>2</w:t>
            </w:r>
            <w:r w:rsidR="001577E0">
              <w:rPr>
                <w:noProof/>
                <w:webHidden/>
              </w:rPr>
              <w:fldChar w:fldCharType="end"/>
            </w:r>
          </w:hyperlink>
        </w:p>
        <w:p w14:paraId="18986C43" w14:textId="6C59D2AB"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07" w:history="1">
            <w:r w:rsidR="001577E0" w:rsidRPr="00ED160F">
              <w:rPr>
                <w:rStyle w:val="Hypertextovodkaz"/>
                <w:noProof/>
              </w:rPr>
              <w:t>Zřizovatel školy</w:t>
            </w:r>
            <w:r w:rsidR="001577E0">
              <w:rPr>
                <w:noProof/>
                <w:webHidden/>
              </w:rPr>
              <w:tab/>
            </w:r>
            <w:r w:rsidR="001577E0">
              <w:rPr>
                <w:noProof/>
                <w:webHidden/>
              </w:rPr>
              <w:fldChar w:fldCharType="begin"/>
            </w:r>
            <w:r w:rsidR="001577E0">
              <w:rPr>
                <w:noProof/>
                <w:webHidden/>
              </w:rPr>
              <w:instrText xml:space="preserve"> PAGEREF _Toc148266207 \h </w:instrText>
            </w:r>
            <w:r w:rsidR="001577E0">
              <w:rPr>
                <w:noProof/>
                <w:webHidden/>
              </w:rPr>
            </w:r>
            <w:r w:rsidR="001577E0">
              <w:rPr>
                <w:noProof/>
                <w:webHidden/>
              </w:rPr>
              <w:fldChar w:fldCharType="separate"/>
            </w:r>
            <w:r w:rsidR="00D6311F">
              <w:rPr>
                <w:noProof/>
                <w:webHidden/>
              </w:rPr>
              <w:t>2</w:t>
            </w:r>
            <w:r w:rsidR="001577E0">
              <w:rPr>
                <w:noProof/>
                <w:webHidden/>
              </w:rPr>
              <w:fldChar w:fldCharType="end"/>
            </w:r>
          </w:hyperlink>
        </w:p>
        <w:p w14:paraId="2A7E06EE" w14:textId="424C3C87"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08" w:history="1">
            <w:r w:rsidR="001577E0" w:rsidRPr="00ED160F">
              <w:rPr>
                <w:rStyle w:val="Hypertextovodkaz"/>
                <w:rFonts w:asciiTheme="majorHAnsi" w:hAnsiTheme="majorHAnsi" w:cstheme="majorHAnsi"/>
                <w:noProof/>
              </w:rPr>
              <w:t>Obsah</w:t>
            </w:r>
            <w:r w:rsidR="001577E0">
              <w:rPr>
                <w:noProof/>
                <w:webHidden/>
              </w:rPr>
              <w:tab/>
            </w:r>
            <w:r w:rsidR="001577E0">
              <w:rPr>
                <w:noProof/>
                <w:webHidden/>
              </w:rPr>
              <w:fldChar w:fldCharType="begin"/>
            </w:r>
            <w:r w:rsidR="001577E0">
              <w:rPr>
                <w:noProof/>
                <w:webHidden/>
              </w:rPr>
              <w:instrText xml:space="preserve"> PAGEREF _Toc148266208 \h </w:instrText>
            </w:r>
            <w:r w:rsidR="001577E0">
              <w:rPr>
                <w:noProof/>
                <w:webHidden/>
              </w:rPr>
            </w:r>
            <w:r w:rsidR="001577E0">
              <w:rPr>
                <w:noProof/>
                <w:webHidden/>
              </w:rPr>
              <w:fldChar w:fldCharType="separate"/>
            </w:r>
            <w:r w:rsidR="00D6311F">
              <w:rPr>
                <w:noProof/>
                <w:webHidden/>
              </w:rPr>
              <w:t>3</w:t>
            </w:r>
            <w:r w:rsidR="001577E0">
              <w:rPr>
                <w:noProof/>
                <w:webHidden/>
              </w:rPr>
              <w:fldChar w:fldCharType="end"/>
            </w:r>
          </w:hyperlink>
        </w:p>
        <w:p w14:paraId="3FDCA1F7" w14:textId="767AD07D"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09" w:history="1">
            <w:r w:rsidR="001577E0" w:rsidRPr="00ED160F">
              <w:rPr>
                <w:rStyle w:val="Hypertextovodkaz"/>
                <w:rFonts w:asciiTheme="majorHAnsi" w:hAnsiTheme="majorHAnsi" w:cstheme="majorHAnsi"/>
                <w:noProof/>
              </w:rPr>
              <w:t>Členové školního poradenského pracoviště</w:t>
            </w:r>
            <w:r w:rsidR="001577E0">
              <w:rPr>
                <w:noProof/>
                <w:webHidden/>
              </w:rPr>
              <w:tab/>
            </w:r>
            <w:r w:rsidR="001577E0">
              <w:rPr>
                <w:noProof/>
                <w:webHidden/>
              </w:rPr>
              <w:fldChar w:fldCharType="begin"/>
            </w:r>
            <w:r w:rsidR="001577E0">
              <w:rPr>
                <w:noProof/>
                <w:webHidden/>
              </w:rPr>
              <w:instrText xml:space="preserve"> PAGEREF _Toc148266209 \h </w:instrText>
            </w:r>
            <w:r w:rsidR="001577E0">
              <w:rPr>
                <w:noProof/>
                <w:webHidden/>
              </w:rPr>
            </w:r>
            <w:r w:rsidR="001577E0">
              <w:rPr>
                <w:noProof/>
                <w:webHidden/>
              </w:rPr>
              <w:fldChar w:fldCharType="separate"/>
            </w:r>
            <w:r w:rsidR="00D6311F">
              <w:rPr>
                <w:noProof/>
                <w:webHidden/>
              </w:rPr>
              <w:t>5</w:t>
            </w:r>
            <w:r w:rsidR="001577E0">
              <w:rPr>
                <w:noProof/>
                <w:webHidden/>
              </w:rPr>
              <w:fldChar w:fldCharType="end"/>
            </w:r>
          </w:hyperlink>
        </w:p>
        <w:p w14:paraId="0E3E61D7" w14:textId="0E5F03CC"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10" w:history="1">
            <w:r w:rsidR="001577E0" w:rsidRPr="00ED160F">
              <w:rPr>
                <w:rStyle w:val="Hypertextovodkaz"/>
                <w:rFonts w:asciiTheme="majorHAnsi" w:hAnsiTheme="majorHAnsi" w:cstheme="majorHAnsi"/>
                <w:noProof/>
              </w:rPr>
              <w:t>Školní metodik prevence + výchovný poradce</w:t>
            </w:r>
            <w:r w:rsidR="001577E0">
              <w:rPr>
                <w:noProof/>
                <w:webHidden/>
              </w:rPr>
              <w:tab/>
            </w:r>
            <w:r w:rsidR="001577E0">
              <w:rPr>
                <w:noProof/>
                <w:webHidden/>
              </w:rPr>
              <w:fldChar w:fldCharType="begin"/>
            </w:r>
            <w:r w:rsidR="001577E0">
              <w:rPr>
                <w:noProof/>
                <w:webHidden/>
              </w:rPr>
              <w:instrText xml:space="preserve"> PAGEREF _Toc148266210 \h </w:instrText>
            </w:r>
            <w:r w:rsidR="001577E0">
              <w:rPr>
                <w:noProof/>
                <w:webHidden/>
              </w:rPr>
            </w:r>
            <w:r w:rsidR="001577E0">
              <w:rPr>
                <w:noProof/>
                <w:webHidden/>
              </w:rPr>
              <w:fldChar w:fldCharType="separate"/>
            </w:r>
            <w:r w:rsidR="00D6311F">
              <w:rPr>
                <w:noProof/>
                <w:webHidden/>
              </w:rPr>
              <w:t>5</w:t>
            </w:r>
            <w:r w:rsidR="001577E0">
              <w:rPr>
                <w:noProof/>
                <w:webHidden/>
              </w:rPr>
              <w:fldChar w:fldCharType="end"/>
            </w:r>
          </w:hyperlink>
        </w:p>
        <w:p w14:paraId="0A3C382B" w14:textId="0FC7653B"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11" w:history="1">
            <w:r w:rsidR="001577E0" w:rsidRPr="00ED160F">
              <w:rPr>
                <w:rStyle w:val="Hypertextovodkaz"/>
                <w:rFonts w:asciiTheme="majorHAnsi" w:hAnsiTheme="majorHAnsi" w:cstheme="majorHAnsi"/>
                <w:noProof/>
              </w:rPr>
              <w:t>Ředitel školy</w:t>
            </w:r>
            <w:r w:rsidR="001577E0">
              <w:rPr>
                <w:noProof/>
                <w:webHidden/>
              </w:rPr>
              <w:tab/>
            </w:r>
            <w:r w:rsidR="001577E0">
              <w:rPr>
                <w:noProof/>
                <w:webHidden/>
              </w:rPr>
              <w:fldChar w:fldCharType="begin"/>
            </w:r>
            <w:r w:rsidR="001577E0">
              <w:rPr>
                <w:noProof/>
                <w:webHidden/>
              </w:rPr>
              <w:instrText xml:space="preserve"> PAGEREF _Toc148266211 \h </w:instrText>
            </w:r>
            <w:r w:rsidR="001577E0">
              <w:rPr>
                <w:noProof/>
                <w:webHidden/>
              </w:rPr>
            </w:r>
            <w:r w:rsidR="001577E0">
              <w:rPr>
                <w:noProof/>
                <w:webHidden/>
              </w:rPr>
              <w:fldChar w:fldCharType="separate"/>
            </w:r>
            <w:r w:rsidR="00D6311F">
              <w:rPr>
                <w:noProof/>
                <w:webHidden/>
              </w:rPr>
              <w:t>5</w:t>
            </w:r>
            <w:r w:rsidR="001577E0">
              <w:rPr>
                <w:noProof/>
                <w:webHidden/>
              </w:rPr>
              <w:fldChar w:fldCharType="end"/>
            </w:r>
          </w:hyperlink>
        </w:p>
        <w:p w14:paraId="434392E7" w14:textId="4924BE86"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12" w:history="1">
            <w:r w:rsidR="001577E0" w:rsidRPr="00ED160F">
              <w:rPr>
                <w:rStyle w:val="Hypertextovodkaz"/>
                <w:rFonts w:asciiTheme="majorHAnsi" w:hAnsiTheme="majorHAnsi" w:cstheme="majorHAnsi"/>
                <w:noProof/>
              </w:rPr>
              <w:t>Zástupkyně ředitele + speciální pedagog</w:t>
            </w:r>
            <w:r w:rsidR="001577E0">
              <w:rPr>
                <w:noProof/>
                <w:webHidden/>
              </w:rPr>
              <w:tab/>
            </w:r>
            <w:r w:rsidR="001577E0">
              <w:rPr>
                <w:noProof/>
                <w:webHidden/>
              </w:rPr>
              <w:fldChar w:fldCharType="begin"/>
            </w:r>
            <w:r w:rsidR="001577E0">
              <w:rPr>
                <w:noProof/>
                <w:webHidden/>
              </w:rPr>
              <w:instrText xml:space="preserve"> PAGEREF _Toc148266212 \h </w:instrText>
            </w:r>
            <w:r w:rsidR="001577E0">
              <w:rPr>
                <w:noProof/>
                <w:webHidden/>
              </w:rPr>
            </w:r>
            <w:r w:rsidR="001577E0">
              <w:rPr>
                <w:noProof/>
                <w:webHidden/>
              </w:rPr>
              <w:fldChar w:fldCharType="separate"/>
            </w:r>
            <w:r w:rsidR="00D6311F">
              <w:rPr>
                <w:b/>
                <w:bCs/>
                <w:noProof/>
                <w:webHidden/>
              </w:rPr>
              <w:t>Chyba! Záložka není definována.</w:t>
            </w:r>
            <w:r w:rsidR="001577E0">
              <w:rPr>
                <w:noProof/>
                <w:webHidden/>
              </w:rPr>
              <w:fldChar w:fldCharType="end"/>
            </w:r>
          </w:hyperlink>
        </w:p>
        <w:p w14:paraId="12677420" w14:textId="2A761963"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13" w:history="1">
            <w:r w:rsidR="001577E0" w:rsidRPr="00ED160F">
              <w:rPr>
                <w:rStyle w:val="Hypertextovodkaz"/>
                <w:rFonts w:asciiTheme="majorHAnsi" w:hAnsiTheme="majorHAnsi" w:cstheme="majorHAnsi"/>
                <w:noProof/>
              </w:rPr>
              <w:t>Školní speciální pedagog</w:t>
            </w:r>
            <w:r w:rsidR="001577E0">
              <w:rPr>
                <w:noProof/>
                <w:webHidden/>
              </w:rPr>
              <w:tab/>
            </w:r>
            <w:r w:rsidR="001577E0">
              <w:rPr>
                <w:noProof/>
                <w:webHidden/>
              </w:rPr>
              <w:fldChar w:fldCharType="begin"/>
            </w:r>
            <w:r w:rsidR="001577E0">
              <w:rPr>
                <w:noProof/>
                <w:webHidden/>
              </w:rPr>
              <w:instrText xml:space="preserve"> PAGEREF _Toc148266213 \h </w:instrText>
            </w:r>
            <w:r w:rsidR="001577E0">
              <w:rPr>
                <w:noProof/>
                <w:webHidden/>
              </w:rPr>
            </w:r>
            <w:r w:rsidR="001577E0">
              <w:rPr>
                <w:noProof/>
                <w:webHidden/>
              </w:rPr>
              <w:fldChar w:fldCharType="separate"/>
            </w:r>
            <w:r w:rsidR="00D6311F">
              <w:rPr>
                <w:noProof/>
                <w:webHidden/>
              </w:rPr>
              <w:t>5</w:t>
            </w:r>
            <w:r w:rsidR="001577E0">
              <w:rPr>
                <w:noProof/>
                <w:webHidden/>
              </w:rPr>
              <w:fldChar w:fldCharType="end"/>
            </w:r>
          </w:hyperlink>
        </w:p>
        <w:p w14:paraId="25DE98B0" w14:textId="39AB9AD3"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14" w:history="1">
            <w:r w:rsidR="001577E0" w:rsidRPr="00ED160F">
              <w:rPr>
                <w:rStyle w:val="Hypertextovodkaz"/>
                <w:rFonts w:asciiTheme="majorHAnsi" w:hAnsiTheme="majorHAnsi" w:cstheme="majorHAnsi"/>
                <w:noProof/>
              </w:rPr>
              <w:t>1. Školní poradenské pracoviště</w:t>
            </w:r>
            <w:r w:rsidR="001577E0">
              <w:rPr>
                <w:noProof/>
                <w:webHidden/>
              </w:rPr>
              <w:tab/>
            </w:r>
            <w:r w:rsidR="001577E0">
              <w:rPr>
                <w:noProof/>
                <w:webHidden/>
              </w:rPr>
              <w:fldChar w:fldCharType="begin"/>
            </w:r>
            <w:r w:rsidR="001577E0">
              <w:rPr>
                <w:noProof/>
                <w:webHidden/>
              </w:rPr>
              <w:instrText xml:space="preserve"> PAGEREF _Toc148266214 \h </w:instrText>
            </w:r>
            <w:r w:rsidR="001577E0">
              <w:rPr>
                <w:noProof/>
                <w:webHidden/>
              </w:rPr>
            </w:r>
            <w:r w:rsidR="001577E0">
              <w:rPr>
                <w:noProof/>
                <w:webHidden/>
              </w:rPr>
              <w:fldChar w:fldCharType="separate"/>
            </w:r>
            <w:r w:rsidR="00D6311F">
              <w:rPr>
                <w:noProof/>
                <w:webHidden/>
              </w:rPr>
              <w:t>6</w:t>
            </w:r>
            <w:r w:rsidR="001577E0">
              <w:rPr>
                <w:noProof/>
                <w:webHidden/>
              </w:rPr>
              <w:fldChar w:fldCharType="end"/>
            </w:r>
          </w:hyperlink>
        </w:p>
        <w:p w14:paraId="67946017" w14:textId="73206E75"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15" w:history="1">
            <w:r w:rsidR="001577E0" w:rsidRPr="00ED160F">
              <w:rPr>
                <w:rStyle w:val="Hypertextovodkaz"/>
                <w:rFonts w:asciiTheme="majorHAnsi" w:hAnsiTheme="majorHAnsi" w:cstheme="majorHAnsi"/>
                <w:noProof/>
              </w:rPr>
              <w:t>Hlavní náplň školního poradenského pracoviště</w:t>
            </w:r>
            <w:r w:rsidR="001577E0">
              <w:rPr>
                <w:noProof/>
                <w:webHidden/>
              </w:rPr>
              <w:tab/>
            </w:r>
            <w:r w:rsidR="001577E0">
              <w:rPr>
                <w:noProof/>
                <w:webHidden/>
              </w:rPr>
              <w:fldChar w:fldCharType="begin"/>
            </w:r>
            <w:r w:rsidR="001577E0">
              <w:rPr>
                <w:noProof/>
                <w:webHidden/>
              </w:rPr>
              <w:instrText xml:space="preserve"> PAGEREF _Toc148266215 \h </w:instrText>
            </w:r>
            <w:r w:rsidR="001577E0">
              <w:rPr>
                <w:noProof/>
                <w:webHidden/>
              </w:rPr>
            </w:r>
            <w:r w:rsidR="001577E0">
              <w:rPr>
                <w:noProof/>
                <w:webHidden/>
              </w:rPr>
              <w:fldChar w:fldCharType="separate"/>
            </w:r>
            <w:r w:rsidR="00D6311F">
              <w:rPr>
                <w:noProof/>
                <w:webHidden/>
              </w:rPr>
              <w:t>6</w:t>
            </w:r>
            <w:r w:rsidR="001577E0">
              <w:rPr>
                <w:noProof/>
                <w:webHidden/>
              </w:rPr>
              <w:fldChar w:fldCharType="end"/>
            </w:r>
          </w:hyperlink>
        </w:p>
        <w:p w14:paraId="42374F7C" w14:textId="662FAB15"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16" w:history="1">
            <w:r w:rsidR="001577E0" w:rsidRPr="00ED160F">
              <w:rPr>
                <w:rStyle w:val="Hypertextovodkaz"/>
                <w:rFonts w:asciiTheme="majorHAnsi" w:hAnsiTheme="majorHAnsi" w:cstheme="majorHAnsi"/>
                <w:noProof/>
              </w:rPr>
              <w:t>2. Standardní činnosti výchovného poradce</w:t>
            </w:r>
            <w:r w:rsidR="001577E0">
              <w:rPr>
                <w:noProof/>
                <w:webHidden/>
              </w:rPr>
              <w:tab/>
            </w:r>
            <w:r w:rsidR="001577E0">
              <w:rPr>
                <w:noProof/>
                <w:webHidden/>
              </w:rPr>
              <w:fldChar w:fldCharType="begin"/>
            </w:r>
            <w:r w:rsidR="001577E0">
              <w:rPr>
                <w:noProof/>
                <w:webHidden/>
              </w:rPr>
              <w:instrText xml:space="preserve"> PAGEREF _Toc148266216 \h </w:instrText>
            </w:r>
            <w:r w:rsidR="001577E0">
              <w:rPr>
                <w:noProof/>
                <w:webHidden/>
              </w:rPr>
            </w:r>
            <w:r w:rsidR="001577E0">
              <w:rPr>
                <w:noProof/>
                <w:webHidden/>
              </w:rPr>
              <w:fldChar w:fldCharType="separate"/>
            </w:r>
            <w:r w:rsidR="00D6311F">
              <w:rPr>
                <w:noProof/>
                <w:webHidden/>
              </w:rPr>
              <w:t>7</w:t>
            </w:r>
            <w:r w:rsidR="001577E0">
              <w:rPr>
                <w:noProof/>
                <w:webHidden/>
              </w:rPr>
              <w:fldChar w:fldCharType="end"/>
            </w:r>
          </w:hyperlink>
        </w:p>
        <w:p w14:paraId="5EF12EEC" w14:textId="56629A7E"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17" w:history="1">
            <w:r w:rsidR="001577E0" w:rsidRPr="00ED160F">
              <w:rPr>
                <w:rStyle w:val="Hypertextovodkaz"/>
                <w:rFonts w:asciiTheme="majorHAnsi" w:hAnsiTheme="majorHAnsi" w:cstheme="majorHAnsi"/>
                <w:noProof/>
              </w:rPr>
              <w:t>A.  Poradenské činnosti:</w:t>
            </w:r>
            <w:r w:rsidR="001577E0">
              <w:rPr>
                <w:noProof/>
                <w:webHidden/>
              </w:rPr>
              <w:tab/>
            </w:r>
            <w:r w:rsidR="001577E0">
              <w:rPr>
                <w:noProof/>
                <w:webHidden/>
              </w:rPr>
              <w:fldChar w:fldCharType="begin"/>
            </w:r>
            <w:r w:rsidR="001577E0">
              <w:rPr>
                <w:noProof/>
                <w:webHidden/>
              </w:rPr>
              <w:instrText xml:space="preserve"> PAGEREF _Toc148266217 \h </w:instrText>
            </w:r>
            <w:r w:rsidR="001577E0">
              <w:rPr>
                <w:noProof/>
                <w:webHidden/>
              </w:rPr>
            </w:r>
            <w:r w:rsidR="001577E0">
              <w:rPr>
                <w:noProof/>
                <w:webHidden/>
              </w:rPr>
              <w:fldChar w:fldCharType="separate"/>
            </w:r>
            <w:r w:rsidR="00D6311F">
              <w:rPr>
                <w:noProof/>
                <w:webHidden/>
              </w:rPr>
              <w:t>7</w:t>
            </w:r>
            <w:r w:rsidR="001577E0">
              <w:rPr>
                <w:noProof/>
                <w:webHidden/>
              </w:rPr>
              <w:fldChar w:fldCharType="end"/>
            </w:r>
          </w:hyperlink>
        </w:p>
        <w:p w14:paraId="65A1FCA2" w14:textId="2F901CF6"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18" w:history="1">
            <w:r w:rsidR="001577E0" w:rsidRPr="00ED160F">
              <w:rPr>
                <w:rStyle w:val="Hypertextovodkaz"/>
                <w:rFonts w:asciiTheme="majorHAnsi" w:hAnsiTheme="majorHAnsi" w:cstheme="majorHAnsi"/>
                <w:noProof/>
              </w:rPr>
              <w:t>B. Metodické a informační činnosti</w:t>
            </w:r>
            <w:r w:rsidR="001577E0">
              <w:rPr>
                <w:noProof/>
                <w:webHidden/>
              </w:rPr>
              <w:tab/>
            </w:r>
            <w:r w:rsidR="001577E0">
              <w:rPr>
                <w:noProof/>
                <w:webHidden/>
              </w:rPr>
              <w:fldChar w:fldCharType="begin"/>
            </w:r>
            <w:r w:rsidR="001577E0">
              <w:rPr>
                <w:noProof/>
                <w:webHidden/>
              </w:rPr>
              <w:instrText xml:space="preserve"> PAGEREF _Toc148266218 \h </w:instrText>
            </w:r>
            <w:r w:rsidR="001577E0">
              <w:rPr>
                <w:noProof/>
                <w:webHidden/>
              </w:rPr>
            </w:r>
            <w:r w:rsidR="001577E0">
              <w:rPr>
                <w:noProof/>
                <w:webHidden/>
              </w:rPr>
              <w:fldChar w:fldCharType="separate"/>
            </w:r>
            <w:r w:rsidR="00D6311F">
              <w:rPr>
                <w:noProof/>
                <w:webHidden/>
              </w:rPr>
              <w:t>8</w:t>
            </w:r>
            <w:r w:rsidR="001577E0">
              <w:rPr>
                <w:noProof/>
                <w:webHidden/>
              </w:rPr>
              <w:fldChar w:fldCharType="end"/>
            </w:r>
          </w:hyperlink>
        </w:p>
        <w:p w14:paraId="1265B815" w14:textId="7A4C0606"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19" w:history="1">
            <w:r w:rsidR="001577E0" w:rsidRPr="00ED160F">
              <w:rPr>
                <w:rStyle w:val="Hypertextovodkaz"/>
                <w:rFonts w:asciiTheme="majorHAnsi" w:hAnsiTheme="majorHAnsi" w:cstheme="majorHAnsi"/>
                <w:noProof/>
              </w:rPr>
              <w:t>3. Standardní činnosti školního metodika prevence</w:t>
            </w:r>
            <w:r w:rsidR="001577E0">
              <w:rPr>
                <w:noProof/>
                <w:webHidden/>
              </w:rPr>
              <w:tab/>
            </w:r>
            <w:r w:rsidR="001577E0">
              <w:rPr>
                <w:noProof/>
                <w:webHidden/>
              </w:rPr>
              <w:fldChar w:fldCharType="begin"/>
            </w:r>
            <w:r w:rsidR="001577E0">
              <w:rPr>
                <w:noProof/>
                <w:webHidden/>
              </w:rPr>
              <w:instrText xml:space="preserve"> PAGEREF _Toc148266219 \h </w:instrText>
            </w:r>
            <w:r w:rsidR="001577E0">
              <w:rPr>
                <w:noProof/>
                <w:webHidden/>
              </w:rPr>
            </w:r>
            <w:r w:rsidR="001577E0">
              <w:rPr>
                <w:noProof/>
                <w:webHidden/>
              </w:rPr>
              <w:fldChar w:fldCharType="separate"/>
            </w:r>
            <w:r w:rsidR="00D6311F">
              <w:rPr>
                <w:noProof/>
                <w:webHidden/>
              </w:rPr>
              <w:t>9</w:t>
            </w:r>
            <w:r w:rsidR="001577E0">
              <w:rPr>
                <w:noProof/>
                <w:webHidden/>
              </w:rPr>
              <w:fldChar w:fldCharType="end"/>
            </w:r>
          </w:hyperlink>
        </w:p>
        <w:p w14:paraId="6353C050" w14:textId="1D3A3E7F"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0" w:history="1">
            <w:r w:rsidR="001577E0" w:rsidRPr="00ED160F">
              <w:rPr>
                <w:rStyle w:val="Hypertextovodkaz"/>
                <w:rFonts w:asciiTheme="majorHAnsi" w:hAnsiTheme="majorHAnsi" w:cstheme="majorHAnsi"/>
                <w:noProof/>
              </w:rPr>
              <w:t>A. Metodické a koordinační činnosti</w:t>
            </w:r>
            <w:r w:rsidR="001577E0">
              <w:rPr>
                <w:noProof/>
                <w:webHidden/>
              </w:rPr>
              <w:tab/>
            </w:r>
            <w:r w:rsidR="001577E0">
              <w:rPr>
                <w:noProof/>
                <w:webHidden/>
              </w:rPr>
              <w:fldChar w:fldCharType="begin"/>
            </w:r>
            <w:r w:rsidR="001577E0">
              <w:rPr>
                <w:noProof/>
                <w:webHidden/>
              </w:rPr>
              <w:instrText xml:space="preserve"> PAGEREF _Toc148266220 \h </w:instrText>
            </w:r>
            <w:r w:rsidR="001577E0">
              <w:rPr>
                <w:noProof/>
                <w:webHidden/>
              </w:rPr>
            </w:r>
            <w:r w:rsidR="001577E0">
              <w:rPr>
                <w:noProof/>
                <w:webHidden/>
              </w:rPr>
              <w:fldChar w:fldCharType="separate"/>
            </w:r>
            <w:r w:rsidR="00D6311F">
              <w:rPr>
                <w:noProof/>
                <w:webHidden/>
              </w:rPr>
              <w:t>9</w:t>
            </w:r>
            <w:r w:rsidR="001577E0">
              <w:rPr>
                <w:noProof/>
                <w:webHidden/>
              </w:rPr>
              <w:fldChar w:fldCharType="end"/>
            </w:r>
          </w:hyperlink>
        </w:p>
        <w:p w14:paraId="1F05B03B" w14:textId="5F8F19F9"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1" w:history="1">
            <w:r w:rsidR="001577E0" w:rsidRPr="00ED160F">
              <w:rPr>
                <w:rStyle w:val="Hypertextovodkaz"/>
                <w:rFonts w:asciiTheme="majorHAnsi" w:hAnsiTheme="majorHAnsi" w:cstheme="majorHAnsi"/>
                <w:noProof/>
              </w:rPr>
              <w:t>B. Informační činnosti</w:t>
            </w:r>
            <w:r w:rsidR="001577E0">
              <w:rPr>
                <w:noProof/>
                <w:webHidden/>
              </w:rPr>
              <w:tab/>
            </w:r>
            <w:r w:rsidR="001577E0">
              <w:rPr>
                <w:noProof/>
                <w:webHidden/>
              </w:rPr>
              <w:fldChar w:fldCharType="begin"/>
            </w:r>
            <w:r w:rsidR="001577E0">
              <w:rPr>
                <w:noProof/>
                <w:webHidden/>
              </w:rPr>
              <w:instrText xml:space="preserve"> PAGEREF _Toc148266221 \h </w:instrText>
            </w:r>
            <w:r w:rsidR="001577E0">
              <w:rPr>
                <w:noProof/>
                <w:webHidden/>
              </w:rPr>
            </w:r>
            <w:r w:rsidR="001577E0">
              <w:rPr>
                <w:noProof/>
                <w:webHidden/>
              </w:rPr>
              <w:fldChar w:fldCharType="separate"/>
            </w:r>
            <w:r w:rsidR="00D6311F">
              <w:rPr>
                <w:noProof/>
                <w:webHidden/>
              </w:rPr>
              <w:t>10</w:t>
            </w:r>
            <w:r w:rsidR="001577E0">
              <w:rPr>
                <w:noProof/>
                <w:webHidden/>
              </w:rPr>
              <w:fldChar w:fldCharType="end"/>
            </w:r>
          </w:hyperlink>
        </w:p>
        <w:p w14:paraId="384681E1" w14:textId="456DD4FA"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2" w:history="1">
            <w:r w:rsidR="001577E0" w:rsidRPr="00ED160F">
              <w:rPr>
                <w:rStyle w:val="Hypertextovodkaz"/>
                <w:rFonts w:asciiTheme="majorHAnsi" w:hAnsiTheme="majorHAnsi" w:cstheme="majorHAnsi"/>
                <w:noProof/>
              </w:rPr>
              <w:t>C. Poradenské činnosti</w:t>
            </w:r>
            <w:r w:rsidR="001577E0">
              <w:rPr>
                <w:noProof/>
                <w:webHidden/>
              </w:rPr>
              <w:tab/>
            </w:r>
            <w:r w:rsidR="001577E0">
              <w:rPr>
                <w:noProof/>
                <w:webHidden/>
              </w:rPr>
              <w:fldChar w:fldCharType="begin"/>
            </w:r>
            <w:r w:rsidR="001577E0">
              <w:rPr>
                <w:noProof/>
                <w:webHidden/>
              </w:rPr>
              <w:instrText xml:space="preserve"> PAGEREF _Toc148266222 \h </w:instrText>
            </w:r>
            <w:r w:rsidR="001577E0">
              <w:rPr>
                <w:noProof/>
                <w:webHidden/>
              </w:rPr>
            </w:r>
            <w:r w:rsidR="001577E0">
              <w:rPr>
                <w:noProof/>
                <w:webHidden/>
              </w:rPr>
              <w:fldChar w:fldCharType="separate"/>
            </w:r>
            <w:r w:rsidR="00D6311F">
              <w:rPr>
                <w:noProof/>
                <w:webHidden/>
              </w:rPr>
              <w:t>10</w:t>
            </w:r>
            <w:r w:rsidR="001577E0">
              <w:rPr>
                <w:noProof/>
                <w:webHidden/>
              </w:rPr>
              <w:fldChar w:fldCharType="end"/>
            </w:r>
          </w:hyperlink>
        </w:p>
        <w:p w14:paraId="03F1624B" w14:textId="371B5F71"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23" w:history="1">
            <w:r w:rsidR="001577E0" w:rsidRPr="00ED160F">
              <w:rPr>
                <w:rStyle w:val="Hypertextovodkaz"/>
                <w:rFonts w:asciiTheme="majorHAnsi" w:hAnsiTheme="majorHAnsi" w:cstheme="majorHAnsi"/>
                <w:noProof/>
              </w:rPr>
              <w:t>4. Standardní činnosti školního speciálního pedagoga</w:t>
            </w:r>
            <w:r w:rsidR="001577E0">
              <w:rPr>
                <w:noProof/>
                <w:webHidden/>
              </w:rPr>
              <w:tab/>
            </w:r>
            <w:r w:rsidR="001577E0">
              <w:rPr>
                <w:noProof/>
                <w:webHidden/>
              </w:rPr>
              <w:fldChar w:fldCharType="begin"/>
            </w:r>
            <w:r w:rsidR="001577E0">
              <w:rPr>
                <w:noProof/>
                <w:webHidden/>
              </w:rPr>
              <w:instrText xml:space="preserve"> PAGEREF _Toc148266223 \h </w:instrText>
            </w:r>
            <w:r w:rsidR="001577E0">
              <w:rPr>
                <w:noProof/>
                <w:webHidden/>
              </w:rPr>
            </w:r>
            <w:r w:rsidR="001577E0">
              <w:rPr>
                <w:noProof/>
                <w:webHidden/>
              </w:rPr>
              <w:fldChar w:fldCharType="separate"/>
            </w:r>
            <w:r w:rsidR="00D6311F">
              <w:rPr>
                <w:noProof/>
                <w:webHidden/>
              </w:rPr>
              <w:t>11</w:t>
            </w:r>
            <w:r w:rsidR="001577E0">
              <w:rPr>
                <w:noProof/>
                <w:webHidden/>
              </w:rPr>
              <w:fldChar w:fldCharType="end"/>
            </w:r>
          </w:hyperlink>
        </w:p>
        <w:p w14:paraId="5E548AA5" w14:textId="38DBB7D3"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4" w:history="1">
            <w:r w:rsidR="001577E0" w:rsidRPr="00ED160F">
              <w:rPr>
                <w:rStyle w:val="Hypertextovodkaz"/>
                <w:rFonts w:asciiTheme="majorHAnsi" w:hAnsiTheme="majorHAnsi" w:cstheme="majorHAnsi"/>
                <w:noProof/>
              </w:rPr>
              <w:t>A. Diagnostika, depistáž</w:t>
            </w:r>
            <w:r w:rsidR="001577E0">
              <w:rPr>
                <w:noProof/>
                <w:webHidden/>
              </w:rPr>
              <w:tab/>
            </w:r>
            <w:r w:rsidR="001577E0">
              <w:rPr>
                <w:noProof/>
                <w:webHidden/>
              </w:rPr>
              <w:fldChar w:fldCharType="begin"/>
            </w:r>
            <w:r w:rsidR="001577E0">
              <w:rPr>
                <w:noProof/>
                <w:webHidden/>
              </w:rPr>
              <w:instrText xml:space="preserve"> PAGEREF _Toc148266224 \h </w:instrText>
            </w:r>
            <w:r w:rsidR="001577E0">
              <w:rPr>
                <w:noProof/>
                <w:webHidden/>
              </w:rPr>
            </w:r>
            <w:r w:rsidR="001577E0">
              <w:rPr>
                <w:noProof/>
                <w:webHidden/>
              </w:rPr>
              <w:fldChar w:fldCharType="separate"/>
            </w:r>
            <w:r w:rsidR="00D6311F">
              <w:rPr>
                <w:noProof/>
                <w:webHidden/>
              </w:rPr>
              <w:t>11</w:t>
            </w:r>
            <w:r w:rsidR="001577E0">
              <w:rPr>
                <w:noProof/>
                <w:webHidden/>
              </w:rPr>
              <w:fldChar w:fldCharType="end"/>
            </w:r>
          </w:hyperlink>
        </w:p>
        <w:p w14:paraId="6C57CD01" w14:textId="74E93AA5"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5" w:history="1">
            <w:r w:rsidR="001577E0" w:rsidRPr="00ED160F">
              <w:rPr>
                <w:rStyle w:val="Hypertextovodkaz"/>
                <w:rFonts w:asciiTheme="majorHAnsi" w:hAnsiTheme="majorHAnsi" w:cstheme="majorHAnsi"/>
                <w:noProof/>
              </w:rPr>
              <w:t>B.  Konzultační, poradenské a intervenční činnosti</w:t>
            </w:r>
            <w:r w:rsidR="001577E0">
              <w:rPr>
                <w:noProof/>
                <w:webHidden/>
              </w:rPr>
              <w:tab/>
            </w:r>
            <w:r w:rsidR="001577E0">
              <w:rPr>
                <w:noProof/>
                <w:webHidden/>
              </w:rPr>
              <w:fldChar w:fldCharType="begin"/>
            </w:r>
            <w:r w:rsidR="001577E0">
              <w:rPr>
                <w:noProof/>
                <w:webHidden/>
              </w:rPr>
              <w:instrText xml:space="preserve"> PAGEREF _Toc148266225 \h </w:instrText>
            </w:r>
            <w:r w:rsidR="001577E0">
              <w:rPr>
                <w:noProof/>
                <w:webHidden/>
              </w:rPr>
            </w:r>
            <w:r w:rsidR="001577E0">
              <w:rPr>
                <w:noProof/>
                <w:webHidden/>
              </w:rPr>
              <w:fldChar w:fldCharType="separate"/>
            </w:r>
            <w:r w:rsidR="00D6311F">
              <w:rPr>
                <w:noProof/>
                <w:webHidden/>
              </w:rPr>
              <w:t>12</w:t>
            </w:r>
            <w:r w:rsidR="001577E0">
              <w:rPr>
                <w:noProof/>
                <w:webHidden/>
              </w:rPr>
              <w:fldChar w:fldCharType="end"/>
            </w:r>
          </w:hyperlink>
        </w:p>
        <w:p w14:paraId="7F60A33C" w14:textId="50CF6A92"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6" w:history="1">
            <w:r w:rsidR="001577E0" w:rsidRPr="00ED160F">
              <w:rPr>
                <w:rStyle w:val="Hypertextovodkaz"/>
                <w:rFonts w:asciiTheme="majorHAnsi" w:hAnsiTheme="majorHAnsi" w:cstheme="majorHAnsi"/>
                <w:noProof/>
              </w:rPr>
              <w:t>C.  Metodická práce a vzdělávací činnost</w:t>
            </w:r>
            <w:r w:rsidR="001577E0">
              <w:rPr>
                <w:noProof/>
                <w:webHidden/>
              </w:rPr>
              <w:tab/>
            </w:r>
            <w:r w:rsidR="001577E0">
              <w:rPr>
                <w:noProof/>
                <w:webHidden/>
              </w:rPr>
              <w:fldChar w:fldCharType="begin"/>
            </w:r>
            <w:r w:rsidR="001577E0">
              <w:rPr>
                <w:noProof/>
                <w:webHidden/>
              </w:rPr>
              <w:instrText xml:space="preserve"> PAGEREF _Toc148266226 \h </w:instrText>
            </w:r>
            <w:r w:rsidR="001577E0">
              <w:rPr>
                <w:noProof/>
                <w:webHidden/>
              </w:rPr>
            </w:r>
            <w:r w:rsidR="001577E0">
              <w:rPr>
                <w:noProof/>
                <w:webHidden/>
              </w:rPr>
              <w:fldChar w:fldCharType="separate"/>
            </w:r>
            <w:r w:rsidR="00D6311F">
              <w:rPr>
                <w:noProof/>
                <w:webHidden/>
              </w:rPr>
              <w:t>13</w:t>
            </w:r>
            <w:r w:rsidR="001577E0">
              <w:rPr>
                <w:noProof/>
                <w:webHidden/>
              </w:rPr>
              <w:fldChar w:fldCharType="end"/>
            </w:r>
          </w:hyperlink>
        </w:p>
        <w:p w14:paraId="39632903" w14:textId="4B55D4F3"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27" w:history="1">
            <w:r w:rsidR="001577E0" w:rsidRPr="00ED160F">
              <w:rPr>
                <w:rStyle w:val="Hypertextovodkaz"/>
                <w:rFonts w:asciiTheme="majorHAnsi" w:hAnsiTheme="majorHAnsi" w:cstheme="majorHAnsi"/>
                <w:noProof/>
              </w:rPr>
              <w:t>5. Podpora vzdělávání dětí, žáků se speciálními vzdělávacími potřebami</w:t>
            </w:r>
            <w:r w:rsidR="001577E0">
              <w:rPr>
                <w:noProof/>
                <w:webHidden/>
              </w:rPr>
              <w:tab/>
            </w:r>
            <w:r w:rsidR="001577E0">
              <w:rPr>
                <w:noProof/>
                <w:webHidden/>
              </w:rPr>
              <w:fldChar w:fldCharType="begin"/>
            </w:r>
            <w:r w:rsidR="001577E0">
              <w:rPr>
                <w:noProof/>
                <w:webHidden/>
              </w:rPr>
              <w:instrText xml:space="preserve"> PAGEREF _Toc148266227 \h </w:instrText>
            </w:r>
            <w:r w:rsidR="001577E0">
              <w:rPr>
                <w:noProof/>
                <w:webHidden/>
              </w:rPr>
            </w:r>
            <w:r w:rsidR="001577E0">
              <w:rPr>
                <w:noProof/>
                <w:webHidden/>
              </w:rPr>
              <w:fldChar w:fldCharType="separate"/>
            </w:r>
            <w:r w:rsidR="00D6311F">
              <w:rPr>
                <w:noProof/>
                <w:webHidden/>
              </w:rPr>
              <w:t>13</w:t>
            </w:r>
            <w:r w:rsidR="001577E0">
              <w:rPr>
                <w:noProof/>
                <w:webHidden/>
              </w:rPr>
              <w:fldChar w:fldCharType="end"/>
            </w:r>
          </w:hyperlink>
        </w:p>
        <w:p w14:paraId="2C292771" w14:textId="7C1BD6E3"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8" w:history="1">
            <w:r w:rsidR="001577E0" w:rsidRPr="00ED160F">
              <w:rPr>
                <w:rStyle w:val="Hypertextovodkaz"/>
                <w:rFonts w:asciiTheme="majorHAnsi" w:hAnsiTheme="majorHAnsi" w:cstheme="majorHAnsi"/>
                <w:noProof/>
              </w:rPr>
              <w:t>Individuální vzdělávací plán</w:t>
            </w:r>
            <w:r w:rsidR="001577E0">
              <w:rPr>
                <w:noProof/>
                <w:webHidden/>
              </w:rPr>
              <w:tab/>
            </w:r>
            <w:r w:rsidR="001577E0">
              <w:rPr>
                <w:noProof/>
                <w:webHidden/>
              </w:rPr>
              <w:fldChar w:fldCharType="begin"/>
            </w:r>
            <w:r w:rsidR="001577E0">
              <w:rPr>
                <w:noProof/>
                <w:webHidden/>
              </w:rPr>
              <w:instrText xml:space="preserve"> PAGEREF _Toc148266228 \h </w:instrText>
            </w:r>
            <w:r w:rsidR="001577E0">
              <w:rPr>
                <w:noProof/>
                <w:webHidden/>
              </w:rPr>
            </w:r>
            <w:r w:rsidR="001577E0">
              <w:rPr>
                <w:noProof/>
                <w:webHidden/>
              </w:rPr>
              <w:fldChar w:fldCharType="separate"/>
            </w:r>
            <w:r w:rsidR="00D6311F">
              <w:rPr>
                <w:noProof/>
                <w:webHidden/>
              </w:rPr>
              <w:t>15</w:t>
            </w:r>
            <w:r w:rsidR="001577E0">
              <w:rPr>
                <w:noProof/>
                <w:webHidden/>
              </w:rPr>
              <w:fldChar w:fldCharType="end"/>
            </w:r>
          </w:hyperlink>
        </w:p>
        <w:p w14:paraId="41DADB3D" w14:textId="1C5326F9"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29" w:history="1">
            <w:r w:rsidR="001577E0" w:rsidRPr="00ED160F">
              <w:rPr>
                <w:rStyle w:val="Hypertextovodkaz"/>
                <w:rFonts w:asciiTheme="majorHAnsi" w:hAnsiTheme="majorHAnsi" w:cstheme="majorHAnsi"/>
                <w:noProof/>
              </w:rPr>
              <w:t>Další informace k podpůrným opatřením</w:t>
            </w:r>
            <w:r w:rsidR="001577E0">
              <w:rPr>
                <w:noProof/>
                <w:webHidden/>
              </w:rPr>
              <w:tab/>
            </w:r>
            <w:r w:rsidR="001577E0">
              <w:rPr>
                <w:noProof/>
                <w:webHidden/>
              </w:rPr>
              <w:fldChar w:fldCharType="begin"/>
            </w:r>
            <w:r w:rsidR="001577E0">
              <w:rPr>
                <w:noProof/>
                <w:webHidden/>
              </w:rPr>
              <w:instrText xml:space="preserve"> PAGEREF _Toc148266229 \h </w:instrText>
            </w:r>
            <w:r w:rsidR="001577E0">
              <w:rPr>
                <w:noProof/>
                <w:webHidden/>
              </w:rPr>
            </w:r>
            <w:r w:rsidR="001577E0">
              <w:rPr>
                <w:noProof/>
                <w:webHidden/>
              </w:rPr>
              <w:fldChar w:fldCharType="separate"/>
            </w:r>
            <w:r w:rsidR="00D6311F">
              <w:rPr>
                <w:noProof/>
                <w:webHidden/>
              </w:rPr>
              <w:t>16</w:t>
            </w:r>
            <w:r w:rsidR="001577E0">
              <w:rPr>
                <w:noProof/>
                <w:webHidden/>
              </w:rPr>
              <w:fldChar w:fldCharType="end"/>
            </w:r>
          </w:hyperlink>
        </w:p>
        <w:p w14:paraId="04198E0D" w14:textId="67C1FA57"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0" w:history="1">
            <w:r w:rsidR="001577E0" w:rsidRPr="00ED160F">
              <w:rPr>
                <w:rStyle w:val="Hypertextovodkaz"/>
                <w:rFonts w:asciiTheme="majorHAnsi" w:hAnsiTheme="majorHAnsi" w:cstheme="majorHAnsi"/>
                <w:noProof/>
              </w:rPr>
              <w:t>Přehled základních kroků při získávání podpůrného opatření</w:t>
            </w:r>
            <w:r w:rsidR="001577E0">
              <w:rPr>
                <w:noProof/>
                <w:webHidden/>
              </w:rPr>
              <w:tab/>
            </w:r>
            <w:r w:rsidR="001577E0">
              <w:rPr>
                <w:noProof/>
                <w:webHidden/>
              </w:rPr>
              <w:fldChar w:fldCharType="begin"/>
            </w:r>
            <w:r w:rsidR="001577E0">
              <w:rPr>
                <w:noProof/>
                <w:webHidden/>
              </w:rPr>
              <w:instrText xml:space="preserve"> PAGEREF _Toc148266230 \h </w:instrText>
            </w:r>
            <w:r w:rsidR="001577E0">
              <w:rPr>
                <w:noProof/>
                <w:webHidden/>
              </w:rPr>
            </w:r>
            <w:r w:rsidR="001577E0">
              <w:rPr>
                <w:noProof/>
                <w:webHidden/>
              </w:rPr>
              <w:fldChar w:fldCharType="separate"/>
            </w:r>
            <w:r w:rsidR="00D6311F">
              <w:rPr>
                <w:noProof/>
                <w:webHidden/>
              </w:rPr>
              <w:t>21</w:t>
            </w:r>
            <w:r w:rsidR="001577E0">
              <w:rPr>
                <w:noProof/>
                <w:webHidden/>
              </w:rPr>
              <w:fldChar w:fldCharType="end"/>
            </w:r>
          </w:hyperlink>
        </w:p>
        <w:p w14:paraId="636B48DC" w14:textId="02E7D09C"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1" w:history="1">
            <w:r w:rsidR="001577E0" w:rsidRPr="00ED160F">
              <w:rPr>
                <w:rStyle w:val="Hypertextovodkaz"/>
                <w:rFonts w:asciiTheme="majorHAnsi" w:hAnsiTheme="majorHAnsi" w:cstheme="majorHAnsi"/>
                <w:noProof/>
              </w:rPr>
              <w:t>Přestup ze základní školy („běžné“) do školy podle §16 odst. 9 ŠZ</w:t>
            </w:r>
            <w:r w:rsidR="001577E0">
              <w:rPr>
                <w:noProof/>
                <w:webHidden/>
              </w:rPr>
              <w:tab/>
            </w:r>
            <w:r w:rsidR="001577E0">
              <w:rPr>
                <w:noProof/>
                <w:webHidden/>
              </w:rPr>
              <w:fldChar w:fldCharType="begin"/>
            </w:r>
            <w:r w:rsidR="001577E0">
              <w:rPr>
                <w:noProof/>
                <w:webHidden/>
              </w:rPr>
              <w:instrText xml:space="preserve"> PAGEREF _Toc148266231 \h </w:instrText>
            </w:r>
            <w:r w:rsidR="001577E0">
              <w:rPr>
                <w:noProof/>
                <w:webHidden/>
              </w:rPr>
            </w:r>
            <w:r w:rsidR="001577E0">
              <w:rPr>
                <w:noProof/>
                <w:webHidden/>
              </w:rPr>
              <w:fldChar w:fldCharType="separate"/>
            </w:r>
            <w:r w:rsidR="00D6311F">
              <w:rPr>
                <w:noProof/>
                <w:webHidden/>
              </w:rPr>
              <w:t>23</w:t>
            </w:r>
            <w:r w:rsidR="001577E0">
              <w:rPr>
                <w:noProof/>
                <w:webHidden/>
              </w:rPr>
              <w:fldChar w:fldCharType="end"/>
            </w:r>
          </w:hyperlink>
        </w:p>
        <w:p w14:paraId="25D70C58" w14:textId="6E2B3DD0"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2" w:history="1">
            <w:r w:rsidR="001577E0" w:rsidRPr="00ED160F">
              <w:rPr>
                <w:rStyle w:val="Hypertextovodkaz"/>
                <w:rFonts w:asciiTheme="majorHAnsi" w:hAnsiTheme="majorHAnsi" w:cstheme="majorHAnsi"/>
                <w:noProof/>
              </w:rPr>
              <w:t>Metodické doporučení pro případy, kdy rodič nekoná v zájmu dítěte ve spojitosti se vzděláváním</w:t>
            </w:r>
            <w:r w:rsidR="001577E0">
              <w:rPr>
                <w:noProof/>
                <w:webHidden/>
              </w:rPr>
              <w:tab/>
            </w:r>
            <w:r w:rsidR="001577E0">
              <w:rPr>
                <w:noProof/>
                <w:webHidden/>
              </w:rPr>
              <w:fldChar w:fldCharType="begin"/>
            </w:r>
            <w:r w:rsidR="001577E0">
              <w:rPr>
                <w:noProof/>
                <w:webHidden/>
              </w:rPr>
              <w:instrText xml:space="preserve"> PAGEREF _Toc148266232 \h </w:instrText>
            </w:r>
            <w:r w:rsidR="001577E0">
              <w:rPr>
                <w:noProof/>
                <w:webHidden/>
              </w:rPr>
            </w:r>
            <w:r w:rsidR="001577E0">
              <w:rPr>
                <w:noProof/>
                <w:webHidden/>
              </w:rPr>
              <w:fldChar w:fldCharType="separate"/>
            </w:r>
            <w:r w:rsidR="00D6311F">
              <w:rPr>
                <w:noProof/>
                <w:webHidden/>
              </w:rPr>
              <w:t>23</w:t>
            </w:r>
            <w:r w:rsidR="001577E0">
              <w:rPr>
                <w:noProof/>
                <w:webHidden/>
              </w:rPr>
              <w:fldChar w:fldCharType="end"/>
            </w:r>
          </w:hyperlink>
        </w:p>
        <w:p w14:paraId="46015F70" w14:textId="76B93EC7"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3" w:history="1">
            <w:r w:rsidR="001577E0" w:rsidRPr="00ED160F">
              <w:rPr>
                <w:rStyle w:val="Hypertextovodkaz"/>
                <w:rFonts w:asciiTheme="majorHAnsi" w:hAnsiTheme="majorHAnsi" w:cstheme="majorHAnsi"/>
                <w:noProof/>
              </w:rPr>
              <w:t>Vzdělávání žáků mimořádně nadaných</w:t>
            </w:r>
            <w:r w:rsidR="001577E0">
              <w:rPr>
                <w:noProof/>
                <w:webHidden/>
              </w:rPr>
              <w:tab/>
            </w:r>
            <w:r w:rsidR="001577E0">
              <w:rPr>
                <w:noProof/>
                <w:webHidden/>
              </w:rPr>
              <w:fldChar w:fldCharType="begin"/>
            </w:r>
            <w:r w:rsidR="001577E0">
              <w:rPr>
                <w:noProof/>
                <w:webHidden/>
              </w:rPr>
              <w:instrText xml:space="preserve"> PAGEREF _Toc148266233 \h </w:instrText>
            </w:r>
            <w:r w:rsidR="001577E0">
              <w:rPr>
                <w:noProof/>
                <w:webHidden/>
              </w:rPr>
            </w:r>
            <w:r w:rsidR="001577E0">
              <w:rPr>
                <w:noProof/>
                <w:webHidden/>
              </w:rPr>
              <w:fldChar w:fldCharType="separate"/>
            </w:r>
            <w:r w:rsidR="00D6311F">
              <w:rPr>
                <w:noProof/>
                <w:webHidden/>
              </w:rPr>
              <w:t>29</w:t>
            </w:r>
            <w:r w:rsidR="001577E0">
              <w:rPr>
                <w:noProof/>
                <w:webHidden/>
              </w:rPr>
              <w:fldChar w:fldCharType="end"/>
            </w:r>
          </w:hyperlink>
        </w:p>
        <w:p w14:paraId="3DB732DD" w14:textId="0D3D9E10"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4" w:history="1">
            <w:r w:rsidR="001577E0" w:rsidRPr="00ED160F">
              <w:rPr>
                <w:rStyle w:val="Hypertextovodkaz"/>
                <w:rFonts w:asciiTheme="majorHAnsi" w:hAnsiTheme="majorHAnsi" w:cstheme="majorHAnsi"/>
                <w:noProof/>
              </w:rPr>
              <w:t>Přeřazení do vyššího ročníku</w:t>
            </w:r>
            <w:r w:rsidR="001577E0">
              <w:rPr>
                <w:noProof/>
                <w:webHidden/>
              </w:rPr>
              <w:tab/>
            </w:r>
            <w:r w:rsidR="001577E0">
              <w:rPr>
                <w:noProof/>
                <w:webHidden/>
              </w:rPr>
              <w:fldChar w:fldCharType="begin"/>
            </w:r>
            <w:r w:rsidR="001577E0">
              <w:rPr>
                <w:noProof/>
                <w:webHidden/>
              </w:rPr>
              <w:instrText xml:space="preserve"> PAGEREF _Toc148266234 \h </w:instrText>
            </w:r>
            <w:r w:rsidR="001577E0">
              <w:rPr>
                <w:noProof/>
                <w:webHidden/>
              </w:rPr>
            </w:r>
            <w:r w:rsidR="001577E0">
              <w:rPr>
                <w:noProof/>
                <w:webHidden/>
              </w:rPr>
              <w:fldChar w:fldCharType="separate"/>
            </w:r>
            <w:r w:rsidR="00D6311F">
              <w:rPr>
                <w:noProof/>
                <w:webHidden/>
              </w:rPr>
              <w:t>30</w:t>
            </w:r>
            <w:r w:rsidR="001577E0">
              <w:rPr>
                <w:noProof/>
                <w:webHidden/>
              </w:rPr>
              <w:fldChar w:fldCharType="end"/>
            </w:r>
          </w:hyperlink>
        </w:p>
        <w:p w14:paraId="382726B2" w14:textId="72372CB7"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35" w:history="1">
            <w:r w:rsidR="001577E0" w:rsidRPr="00ED160F">
              <w:rPr>
                <w:rStyle w:val="Hypertextovodkaz"/>
                <w:rFonts w:asciiTheme="majorHAnsi" w:hAnsiTheme="majorHAnsi" w:cstheme="majorHAnsi"/>
                <w:noProof/>
              </w:rPr>
              <w:t>6. Plán výchovného poradce</w:t>
            </w:r>
            <w:r w:rsidR="001577E0">
              <w:rPr>
                <w:noProof/>
                <w:webHidden/>
              </w:rPr>
              <w:tab/>
            </w:r>
            <w:r w:rsidR="001577E0">
              <w:rPr>
                <w:noProof/>
                <w:webHidden/>
              </w:rPr>
              <w:fldChar w:fldCharType="begin"/>
            </w:r>
            <w:r w:rsidR="001577E0">
              <w:rPr>
                <w:noProof/>
                <w:webHidden/>
              </w:rPr>
              <w:instrText xml:space="preserve"> PAGEREF _Toc148266235 \h </w:instrText>
            </w:r>
            <w:r w:rsidR="001577E0">
              <w:rPr>
                <w:noProof/>
                <w:webHidden/>
              </w:rPr>
            </w:r>
            <w:r w:rsidR="001577E0">
              <w:rPr>
                <w:noProof/>
                <w:webHidden/>
              </w:rPr>
              <w:fldChar w:fldCharType="separate"/>
            </w:r>
            <w:r w:rsidR="00D6311F">
              <w:rPr>
                <w:noProof/>
                <w:webHidden/>
              </w:rPr>
              <w:t>31</w:t>
            </w:r>
            <w:r w:rsidR="001577E0">
              <w:rPr>
                <w:noProof/>
                <w:webHidden/>
              </w:rPr>
              <w:fldChar w:fldCharType="end"/>
            </w:r>
          </w:hyperlink>
        </w:p>
        <w:p w14:paraId="51044F68" w14:textId="3569B639"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6" w:history="1">
            <w:r w:rsidR="001577E0" w:rsidRPr="00ED160F">
              <w:rPr>
                <w:rStyle w:val="Hypertextovodkaz"/>
                <w:rFonts w:asciiTheme="majorHAnsi" w:hAnsiTheme="majorHAnsi" w:cstheme="majorHAnsi"/>
                <w:noProof/>
              </w:rPr>
              <w:t>Hlavní úkoly – průběžné plnění</w:t>
            </w:r>
            <w:r w:rsidR="001577E0">
              <w:rPr>
                <w:noProof/>
                <w:webHidden/>
              </w:rPr>
              <w:tab/>
            </w:r>
            <w:r w:rsidR="001577E0">
              <w:rPr>
                <w:noProof/>
                <w:webHidden/>
              </w:rPr>
              <w:fldChar w:fldCharType="begin"/>
            </w:r>
            <w:r w:rsidR="001577E0">
              <w:rPr>
                <w:noProof/>
                <w:webHidden/>
              </w:rPr>
              <w:instrText xml:space="preserve"> PAGEREF _Toc148266236 \h </w:instrText>
            </w:r>
            <w:r w:rsidR="001577E0">
              <w:rPr>
                <w:noProof/>
                <w:webHidden/>
              </w:rPr>
            </w:r>
            <w:r w:rsidR="001577E0">
              <w:rPr>
                <w:noProof/>
                <w:webHidden/>
              </w:rPr>
              <w:fldChar w:fldCharType="separate"/>
            </w:r>
            <w:r w:rsidR="00D6311F">
              <w:rPr>
                <w:noProof/>
                <w:webHidden/>
              </w:rPr>
              <w:t>31</w:t>
            </w:r>
            <w:r w:rsidR="001577E0">
              <w:rPr>
                <w:noProof/>
                <w:webHidden/>
              </w:rPr>
              <w:fldChar w:fldCharType="end"/>
            </w:r>
          </w:hyperlink>
        </w:p>
        <w:p w14:paraId="2D673355" w14:textId="6100CA5A"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7" w:history="1">
            <w:r w:rsidR="001577E0" w:rsidRPr="00ED160F">
              <w:rPr>
                <w:rStyle w:val="Hypertextovodkaz"/>
                <w:noProof/>
              </w:rPr>
              <w:t>Časový plán</w:t>
            </w:r>
            <w:r w:rsidR="001577E0">
              <w:rPr>
                <w:noProof/>
                <w:webHidden/>
              </w:rPr>
              <w:tab/>
            </w:r>
            <w:r w:rsidR="001577E0">
              <w:rPr>
                <w:noProof/>
                <w:webHidden/>
              </w:rPr>
              <w:fldChar w:fldCharType="begin"/>
            </w:r>
            <w:r w:rsidR="001577E0">
              <w:rPr>
                <w:noProof/>
                <w:webHidden/>
              </w:rPr>
              <w:instrText xml:space="preserve"> PAGEREF _Toc148266237 \h </w:instrText>
            </w:r>
            <w:r w:rsidR="001577E0">
              <w:rPr>
                <w:noProof/>
                <w:webHidden/>
              </w:rPr>
            </w:r>
            <w:r w:rsidR="001577E0">
              <w:rPr>
                <w:noProof/>
                <w:webHidden/>
              </w:rPr>
              <w:fldChar w:fldCharType="separate"/>
            </w:r>
            <w:r w:rsidR="00D6311F">
              <w:rPr>
                <w:noProof/>
                <w:webHidden/>
              </w:rPr>
              <w:t>32</w:t>
            </w:r>
            <w:r w:rsidR="001577E0">
              <w:rPr>
                <w:noProof/>
                <w:webHidden/>
              </w:rPr>
              <w:fldChar w:fldCharType="end"/>
            </w:r>
          </w:hyperlink>
        </w:p>
        <w:p w14:paraId="6B290297" w14:textId="557E602B"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38" w:history="1">
            <w:r w:rsidR="001577E0" w:rsidRPr="00ED160F">
              <w:rPr>
                <w:rStyle w:val="Hypertextovodkaz"/>
                <w:noProof/>
              </w:rPr>
              <w:t>7. Orientační časový plán činností školního speciálního pedagoga</w:t>
            </w:r>
            <w:r w:rsidR="001577E0">
              <w:rPr>
                <w:noProof/>
                <w:webHidden/>
              </w:rPr>
              <w:tab/>
            </w:r>
            <w:r w:rsidR="001577E0">
              <w:rPr>
                <w:noProof/>
                <w:webHidden/>
              </w:rPr>
              <w:fldChar w:fldCharType="begin"/>
            </w:r>
            <w:r w:rsidR="001577E0">
              <w:rPr>
                <w:noProof/>
                <w:webHidden/>
              </w:rPr>
              <w:instrText xml:space="preserve"> PAGEREF _Toc148266238 \h </w:instrText>
            </w:r>
            <w:r w:rsidR="001577E0">
              <w:rPr>
                <w:noProof/>
                <w:webHidden/>
              </w:rPr>
            </w:r>
            <w:r w:rsidR="001577E0">
              <w:rPr>
                <w:noProof/>
                <w:webHidden/>
              </w:rPr>
              <w:fldChar w:fldCharType="separate"/>
            </w:r>
            <w:r w:rsidR="00D6311F">
              <w:rPr>
                <w:noProof/>
                <w:webHidden/>
              </w:rPr>
              <w:t>36</w:t>
            </w:r>
            <w:r w:rsidR="001577E0">
              <w:rPr>
                <w:noProof/>
                <w:webHidden/>
              </w:rPr>
              <w:fldChar w:fldCharType="end"/>
            </w:r>
          </w:hyperlink>
        </w:p>
        <w:p w14:paraId="1F555C55" w14:textId="5BB81B66"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39" w:history="1">
            <w:r w:rsidR="001577E0" w:rsidRPr="00ED160F">
              <w:rPr>
                <w:rStyle w:val="Hypertextovodkaz"/>
                <w:rFonts w:asciiTheme="majorHAnsi" w:hAnsiTheme="majorHAnsi" w:cstheme="majorHAnsi"/>
                <w:noProof/>
              </w:rPr>
              <w:t>Časový plán</w:t>
            </w:r>
            <w:r w:rsidR="001577E0">
              <w:rPr>
                <w:noProof/>
                <w:webHidden/>
              </w:rPr>
              <w:tab/>
            </w:r>
            <w:r w:rsidR="001577E0">
              <w:rPr>
                <w:noProof/>
                <w:webHidden/>
              </w:rPr>
              <w:fldChar w:fldCharType="begin"/>
            </w:r>
            <w:r w:rsidR="001577E0">
              <w:rPr>
                <w:noProof/>
                <w:webHidden/>
              </w:rPr>
              <w:instrText xml:space="preserve"> PAGEREF _Toc148266239 \h </w:instrText>
            </w:r>
            <w:r w:rsidR="001577E0">
              <w:rPr>
                <w:noProof/>
                <w:webHidden/>
              </w:rPr>
            </w:r>
            <w:r w:rsidR="001577E0">
              <w:rPr>
                <w:noProof/>
                <w:webHidden/>
              </w:rPr>
              <w:fldChar w:fldCharType="separate"/>
            </w:r>
            <w:r w:rsidR="00D6311F">
              <w:rPr>
                <w:noProof/>
                <w:webHidden/>
              </w:rPr>
              <w:t>36</w:t>
            </w:r>
            <w:r w:rsidR="001577E0">
              <w:rPr>
                <w:noProof/>
                <w:webHidden/>
              </w:rPr>
              <w:fldChar w:fldCharType="end"/>
            </w:r>
          </w:hyperlink>
        </w:p>
        <w:p w14:paraId="28C3FDED" w14:textId="39200B23"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40" w:history="1">
            <w:r w:rsidR="001577E0" w:rsidRPr="00ED160F">
              <w:rPr>
                <w:rStyle w:val="Hypertextovodkaz"/>
                <w:rFonts w:asciiTheme="majorHAnsi" w:hAnsiTheme="majorHAnsi" w:cstheme="majorHAnsi"/>
                <w:noProof/>
              </w:rPr>
              <w:t>srpen</w:t>
            </w:r>
            <w:r w:rsidR="001577E0">
              <w:rPr>
                <w:noProof/>
                <w:webHidden/>
              </w:rPr>
              <w:tab/>
            </w:r>
            <w:r w:rsidR="001577E0">
              <w:rPr>
                <w:noProof/>
                <w:webHidden/>
              </w:rPr>
              <w:fldChar w:fldCharType="begin"/>
            </w:r>
            <w:r w:rsidR="001577E0">
              <w:rPr>
                <w:noProof/>
                <w:webHidden/>
              </w:rPr>
              <w:instrText xml:space="preserve"> PAGEREF _Toc148266240 \h </w:instrText>
            </w:r>
            <w:r w:rsidR="001577E0">
              <w:rPr>
                <w:noProof/>
                <w:webHidden/>
              </w:rPr>
            </w:r>
            <w:r w:rsidR="001577E0">
              <w:rPr>
                <w:noProof/>
                <w:webHidden/>
              </w:rPr>
              <w:fldChar w:fldCharType="separate"/>
            </w:r>
            <w:r w:rsidR="00D6311F">
              <w:rPr>
                <w:noProof/>
                <w:webHidden/>
              </w:rPr>
              <w:t>36</w:t>
            </w:r>
            <w:r w:rsidR="001577E0">
              <w:rPr>
                <w:noProof/>
                <w:webHidden/>
              </w:rPr>
              <w:fldChar w:fldCharType="end"/>
            </w:r>
          </w:hyperlink>
        </w:p>
        <w:p w14:paraId="01F126CC" w14:textId="548FD6A8"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41" w:history="1">
            <w:r w:rsidR="001577E0" w:rsidRPr="00ED160F">
              <w:rPr>
                <w:rStyle w:val="Hypertextovodkaz"/>
                <w:rFonts w:asciiTheme="majorHAnsi" w:hAnsiTheme="majorHAnsi" w:cstheme="majorHAnsi"/>
                <w:noProof/>
              </w:rPr>
              <w:t>září/říjen</w:t>
            </w:r>
            <w:r w:rsidR="001577E0">
              <w:rPr>
                <w:noProof/>
                <w:webHidden/>
              </w:rPr>
              <w:tab/>
            </w:r>
            <w:r w:rsidR="001577E0">
              <w:rPr>
                <w:noProof/>
                <w:webHidden/>
              </w:rPr>
              <w:fldChar w:fldCharType="begin"/>
            </w:r>
            <w:r w:rsidR="001577E0">
              <w:rPr>
                <w:noProof/>
                <w:webHidden/>
              </w:rPr>
              <w:instrText xml:space="preserve"> PAGEREF _Toc148266241 \h </w:instrText>
            </w:r>
            <w:r w:rsidR="001577E0">
              <w:rPr>
                <w:noProof/>
                <w:webHidden/>
              </w:rPr>
            </w:r>
            <w:r w:rsidR="001577E0">
              <w:rPr>
                <w:noProof/>
                <w:webHidden/>
              </w:rPr>
              <w:fldChar w:fldCharType="separate"/>
            </w:r>
            <w:r w:rsidR="00D6311F">
              <w:rPr>
                <w:noProof/>
                <w:webHidden/>
              </w:rPr>
              <w:t>36</w:t>
            </w:r>
            <w:r w:rsidR="001577E0">
              <w:rPr>
                <w:noProof/>
                <w:webHidden/>
              </w:rPr>
              <w:fldChar w:fldCharType="end"/>
            </w:r>
          </w:hyperlink>
        </w:p>
        <w:p w14:paraId="1B6A0E58" w14:textId="600B4B70"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42" w:history="1">
            <w:r w:rsidR="001577E0" w:rsidRPr="00ED160F">
              <w:rPr>
                <w:rStyle w:val="Hypertextovodkaz"/>
                <w:rFonts w:asciiTheme="majorHAnsi" w:hAnsiTheme="majorHAnsi" w:cstheme="majorHAnsi"/>
                <w:noProof/>
              </w:rPr>
              <w:t>listopad/prosinec</w:t>
            </w:r>
            <w:r w:rsidR="001577E0">
              <w:rPr>
                <w:noProof/>
                <w:webHidden/>
              </w:rPr>
              <w:tab/>
            </w:r>
            <w:r w:rsidR="001577E0">
              <w:rPr>
                <w:noProof/>
                <w:webHidden/>
              </w:rPr>
              <w:fldChar w:fldCharType="begin"/>
            </w:r>
            <w:r w:rsidR="001577E0">
              <w:rPr>
                <w:noProof/>
                <w:webHidden/>
              </w:rPr>
              <w:instrText xml:space="preserve"> PAGEREF _Toc148266242 \h </w:instrText>
            </w:r>
            <w:r w:rsidR="001577E0">
              <w:rPr>
                <w:noProof/>
                <w:webHidden/>
              </w:rPr>
            </w:r>
            <w:r w:rsidR="001577E0">
              <w:rPr>
                <w:noProof/>
                <w:webHidden/>
              </w:rPr>
              <w:fldChar w:fldCharType="separate"/>
            </w:r>
            <w:r w:rsidR="00D6311F">
              <w:rPr>
                <w:noProof/>
                <w:webHidden/>
              </w:rPr>
              <w:t>36</w:t>
            </w:r>
            <w:r w:rsidR="001577E0">
              <w:rPr>
                <w:noProof/>
                <w:webHidden/>
              </w:rPr>
              <w:fldChar w:fldCharType="end"/>
            </w:r>
          </w:hyperlink>
        </w:p>
        <w:p w14:paraId="4EB4FC38" w14:textId="0F78865B"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43" w:history="1">
            <w:r w:rsidR="001577E0" w:rsidRPr="00ED160F">
              <w:rPr>
                <w:rStyle w:val="Hypertextovodkaz"/>
                <w:rFonts w:asciiTheme="majorHAnsi" w:hAnsiTheme="majorHAnsi" w:cstheme="majorHAnsi"/>
                <w:noProof/>
              </w:rPr>
              <w:t>leden/únor</w:t>
            </w:r>
            <w:r w:rsidR="001577E0">
              <w:rPr>
                <w:noProof/>
                <w:webHidden/>
              </w:rPr>
              <w:tab/>
            </w:r>
            <w:r w:rsidR="001577E0">
              <w:rPr>
                <w:noProof/>
                <w:webHidden/>
              </w:rPr>
              <w:fldChar w:fldCharType="begin"/>
            </w:r>
            <w:r w:rsidR="001577E0">
              <w:rPr>
                <w:noProof/>
                <w:webHidden/>
              </w:rPr>
              <w:instrText xml:space="preserve"> PAGEREF _Toc148266243 \h </w:instrText>
            </w:r>
            <w:r w:rsidR="001577E0">
              <w:rPr>
                <w:noProof/>
                <w:webHidden/>
              </w:rPr>
            </w:r>
            <w:r w:rsidR="001577E0">
              <w:rPr>
                <w:noProof/>
                <w:webHidden/>
              </w:rPr>
              <w:fldChar w:fldCharType="separate"/>
            </w:r>
            <w:r w:rsidR="00D6311F">
              <w:rPr>
                <w:noProof/>
                <w:webHidden/>
              </w:rPr>
              <w:t>36</w:t>
            </w:r>
            <w:r w:rsidR="001577E0">
              <w:rPr>
                <w:noProof/>
                <w:webHidden/>
              </w:rPr>
              <w:fldChar w:fldCharType="end"/>
            </w:r>
          </w:hyperlink>
        </w:p>
        <w:p w14:paraId="103CCE4F" w14:textId="78254081"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44" w:history="1">
            <w:r w:rsidR="001577E0" w:rsidRPr="00ED160F">
              <w:rPr>
                <w:rStyle w:val="Hypertextovodkaz"/>
                <w:rFonts w:asciiTheme="majorHAnsi" w:hAnsiTheme="majorHAnsi" w:cstheme="majorHAnsi"/>
                <w:noProof/>
              </w:rPr>
              <w:t>březen/duben</w:t>
            </w:r>
            <w:r w:rsidR="001577E0">
              <w:rPr>
                <w:noProof/>
                <w:webHidden/>
              </w:rPr>
              <w:tab/>
            </w:r>
            <w:r w:rsidR="001577E0">
              <w:rPr>
                <w:noProof/>
                <w:webHidden/>
              </w:rPr>
              <w:fldChar w:fldCharType="begin"/>
            </w:r>
            <w:r w:rsidR="001577E0">
              <w:rPr>
                <w:noProof/>
                <w:webHidden/>
              </w:rPr>
              <w:instrText xml:space="preserve"> PAGEREF _Toc148266244 \h </w:instrText>
            </w:r>
            <w:r w:rsidR="001577E0">
              <w:rPr>
                <w:noProof/>
                <w:webHidden/>
              </w:rPr>
            </w:r>
            <w:r w:rsidR="001577E0">
              <w:rPr>
                <w:noProof/>
                <w:webHidden/>
              </w:rPr>
              <w:fldChar w:fldCharType="separate"/>
            </w:r>
            <w:r w:rsidR="00D6311F">
              <w:rPr>
                <w:noProof/>
                <w:webHidden/>
              </w:rPr>
              <w:t>36</w:t>
            </w:r>
            <w:r w:rsidR="001577E0">
              <w:rPr>
                <w:noProof/>
                <w:webHidden/>
              </w:rPr>
              <w:fldChar w:fldCharType="end"/>
            </w:r>
          </w:hyperlink>
        </w:p>
        <w:p w14:paraId="07C357A3" w14:textId="5955AEA0"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45" w:history="1">
            <w:r w:rsidR="001577E0" w:rsidRPr="00ED160F">
              <w:rPr>
                <w:rStyle w:val="Hypertextovodkaz"/>
                <w:rFonts w:asciiTheme="majorHAnsi" w:hAnsiTheme="majorHAnsi" w:cstheme="majorHAnsi"/>
                <w:noProof/>
              </w:rPr>
              <w:t>květen/červen</w:t>
            </w:r>
            <w:r w:rsidR="001577E0">
              <w:rPr>
                <w:noProof/>
                <w:webHidden/>
              </w:rPr>
              <w:tab/>
            </w:r>
            <w:r w:rsidR="001577E0">
              <w:rPr>
                <w:noProof/>
                <w:webHidden/>
              </w:rPr>
              <w:fldChar w:fldCharType="begin"/>
            </w:r>
            <w:r w:rsidR="001577E0">
              <w:rPr>
                <w:noProof/>
                <w:webHidden/>
              </w:rPr>
              <w:instrText xml:space="preserve"> PAGEREF _Toc148266245 \h </w:instrText>
            </w:r>
            <w:r w:rsidR="001577E0">
              <w:rPr>
                <w:noProof/>
                <w:webHidden/>
              </w:rPr>
            </w:r>
            <w:r w:rsidR="001577E0">
              <w:rPr>
                <w:noProof/>
                <w:webHidden/>
              </w:rPr>
              <w:fldChar w:fldCharType="separate"/>
            </w:r>
            <w:r w:rsidR="00D6311F">
              <w:rPr>
                <w:noProof/>
                <w:webHidden/>
              </w:rPr>
              <w:t>37</w:t>
            </w:r>
            <w:r w:rsidR="001577E0">
              <w:rPr>
                <w:noProof/>
                <w:webHidden/>
              </w:rPr>
              <w:fldChar w:fldCharType="end"/>
            </w:r>
          </w:hyperlink>
        </w:p>
        <w:p w14:paraId="6C05BEC3" w14:textId="2A465060"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46" w:history="1">
            <w:r w:rsidR="001577E0" w:rsidRPr="00ED160F">
              <w:rPr>
                <w:rStyle w:val="Hypertextovodkaz"/>
                <w:noProof/>
              </w:rPr>
              <w:t>Průběžné činnosti</w:t>
            </w:r>
            <w:r w:rsidR="001577E0">
              <w:rPr>
                <w:noProof/>
                <w:webHidden/>
              </w:rPr>
              <w:tab/>
            </w:r>
            <w:r w:rsidR="001577E0">
              <w:rPr>
                <w:noProof/>
                <w:webHidden/>
              </w:rPr>
              <w:fldChar w:fldCharType="begin"/>
            </w:r>
            <w:r w:rsidR="001577E0">
              <w:rPr>
                <w:noProof/>
                <w:webHidden/>
              </w:rPr>
              <w:instrText xml:space="preserve"> PAGEREF _Toc148266246 \h </w:instrText>
            </w:r>
            <w:r w:rsidR="001577E0">
              <w:rPr>
                <w:noProof/>
                <w:webHidden/>
              </w:rPr>
            </w:r>
            <w:r w:rsidR="001577E0">
              <w:rPr>
                <w:noProof/>
                <w:webHidden/>
              </w:rPr>
              <w:fldChar w:fldCharType="separate"/>
            </w:r>
            <w:r w:rsidR="00D6311F">
              <w:rPr>
                <w:noProof/>
                <w:webHidden/>
              </w:rPr>
              <w:t>37</w:t>
            </w:r>
            <w:r w:rsidR="001577E0">
              <w:rPr>
                <w:noProof/>
                <w:webHidden/>
              </w:rPr>
              <w:fldChar w:fldCharType="end"/>
            </w:r>
          </w:hyperlink>
        </w:p>
        <w:p w14:paraId="337421AC" w14:textId="43EA3753"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47" w:history="1">
            <w:r w:rsidR="001577E0" w:rsidRPr="00ED160F">
              <w:rPr>
                <w:rStyle w:val="Hypertextovodkaz"/>
                <w:noProof/>
              </w:rPr>
              <w:t>8. Kariérové poradenství</w:t>
            </w:r>
            <w:r w:rsidR="001577E0">
              <w:rPr>
                <w:noProof/>
                <w:webHidden/>
              </w:rPr>
              <w:tab/>
            </w:r>
            <w:r w:rsidR="001577E0">
              <w:rPr>
                <w:noProof/>
                <w:webHidden/>
              </w:rPr>
              <w:fldChar w:fldCharType="begin"/>
            </w:r>
            <w:r w:rsidR="001577E0">
              <w:rPr>
                <w:noProof/>
                <w:webHidden/>
              </w:rPr>
              <w:instrText xml:space="preserve"> PAGEREF _Toc148266247 \h </w:instrText>
            </w:r>
            <w:r w:rsidR="001577E0">
              <w:rPr>
                <w:noProof/>
                <w:webHidden/>
              </w:rPr>
            </w:r>
            <w:r w:rsidR="001577E0">
              <w:rPr>
                <w:noProof/>
                <w:webHidden/>
              </w:rPr>
              <w:fldChar w:fldCharType="separate"/>
            </w:r>
            <w:r w:rsidR="00D6311F">
              <w:rPr>
                <w:noProof/>
                <w:webHidden/>
              </w:rPr>
              <w:t>37</w:t>
            </w:r>
            <w:r w:rsidR="001577E0">
              <w:rPr>
                <w:noProof/>
                <w:webHidden/>
              </w:rPr>
              <w:fldChar w:fldCharType="end"/>
            </w:r>
          </w:hyperlink>
        </w:p>
        <w:p w14:paraId="093C8D71" w14:textId="79908343"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48" w:history="1">
            <w:r w:rsidR="001577E0" w:rsidRPr="00ED160F">
              <w:rPr>
                <w:rStyle w:val="Hypertextovodkaz"/>
                <w:noProof/>
              </w:rPr>
              <w:t>9. Práce s informacemi a důvěrnými daty</w:t>
            </w:r>
            <w:r w:rsidR="001577E0">
              <w:rPr>
                <w:noProof/>
                <w:webHidden/>
              </w:rPr>
              <w:tab/>
            </w:r>
            <w:r w:rsidR="001577E0">
              <w:rPr>
                <w:noProof/>
                <w:webHidden/>
              </w:rPr>
              <w:fldChar w:fldCharType="begin"/>
            </w:r>
            <w:r w:rsidR="001577E0">
              <w:rPr>
                <w:noProof/>
                <w:webHidden/>
              </w:rPr>
              <w:instrText xml:space="preserve"> PAGEREF _Toc148266248 \h </w:instrText>
            </w:r>
            <w:r w:rsidR="001577E0">
              <w:rPr>
                <w:noProof/>
                <w:webHidden/>
              </w:rPr>
            </w:r>
            <w:r w:rsidR="001577E0">
              <w:rPr>
                <w:noProof/>
                <w:webHidden/>
              </w:rPr>
              <w:fldChar w:fldCharType="separate"/>
            </w:r>
            <w:r w:rsidR="00D6311F">
              <w:rPr>
                <w:noProof/>
                <w:webHidden/>
              </w:rPr>
              <w:t>38</w:t>
            </w:r>
            <w:r w:rsidR="001577E0">
              <w:rPr>
                <w:noProof/>
                <w:webHidden/>
              </w:rPr>
              <w:fldChar w:fldCharType="end"/>
            </w:r>
          </w:hyperlink>
        </w:p>
        <w:p w14:paraId="730AE63D" w14:textId="3E77BFD4" w:rsidR="001577E0" w:rsidRDefault="00E87943">
          <w:pPr>
            <w:pStyle w:val="Obsah1"/>
            <w:tabs>
              <w:tab w:val="right" w:leader="dot" w:pos="9062"/>
            </w:tabs>
            <w:rPr>
              <w:rFonts w:asciiTheme="minorHAnsi" w:eastAsiaTheme="minorEastAsia" w:hAnsiTheme="minorHAnsi" w:cstheme="minorBidi"/>
              <w:noProof/>
              <w:kern w:val="2"/>
              <w14:ligatures w14:val="standardContextual"/>
            </w:rPr>
          </w:pPr>
          <w:hyperlink w:anchor="_Toc148266249" w:history="1">
            <w:r w:rsidR="001577E0" w:rsidRPr="00ED160F">
              <w:rPr>
                <w:rStyle w:val="Hypertextovodkaz"/>
                <w:noProof/>
              </w:rPr>
              <w:t>10. Třídnické hodiny</w:t>
            </w:r>
            <w:r w:rsidR="001577E0">
              <w:rPr>
                <w:noProof/>
                <w:webHidden/>
              </w:rPr>
              <w:tab/>
            </w:r>
            <w:r w:rsidR="001577E0">
              <w:rPr>
                <w:noProof/>
                <w:webHidden/>
              </w:rPr>
              <w:fldChar w:fldCharType="begin"/>
            </w:r>
            <w:r w:rsidR="001577E0">
              <w:rPr>
                <w:noProof/>
                <w:webHidden/>
              </w:rPr>
              <w:instrText xml:space="preserve"> PAGEREF _Toc148266249 \h </w:instrText>
            </w:r>
            <w:r w:rsidR="001577E0">
              <w:rPr>
                <w:noProof/>
                <w:webHidden/>
              </w:rPr>
            </w:r>
            <w:r w:rsidR="001577E0">
              <w:rPr>
                <w:noProof/>
                <w:webHidden/>
              </w:rPr>
              <w:fldChar w:fldCharType="separate"/>
            </w:r>
            <w:r w:rsidR="00D6311F">
              <w:rPr>
                <w:noProof/>
                <w:webHidden/>
              </w:rPr>
              <w:t>38</w:t>
            </w:r>
            <w:r w:rsidR="001577E0">
              <w:rPr>
                <w:noProof/>
                <w:webHidden/>
              </w:rPr>
              <w:fldChar w:fldCharType="end"/>
            </w:r>
          </w:hyperlink>
        </w:p>
        <w:p w14:paraId="042FA93A" w14:textId="0BB74493"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50" w:history="1">
            <w:r w:rsidR="001577E0" w:rsidRPr="00ED160F">
              <w:rPr>
                <w:rStyle w:val="Hypertextovodkaz"/>
                <w:noProof/>
              </w:rPr>
              <w:t>Cíle třídnických hodin</w:t>
            </w:r>
            <w:r w:rsidR="001577E0">
              <w:rPr>
                <w:noProof/>
                <w:webHidden/>
              </w:rPr>
              <w:tab/>
            </w:r>
            <w:r w:rsidR="001577E0">
              <w:rPr>
                <w:noProof/>
                <w:webHidden/>
              </w:rPr>
              <w:fldChar w:fldCharType="begin"/>
            </w:r>
            <w:r w:rsidR="001577E0">
              <w:rPr>
                <w:noProof/>
                <w:webHidden/>
              </w:rPr>
              <w:instrText xml:space="preserve"> PAGEREF _Toc148266250 \h </w:instrText>
            </w:r>
            <w:r w:rsidR="001577E0">
              <w:rPr>
                <w:noProof/>
                <w:webHidden/>
              </w:rPr>
            </w:r>
            <w:r w:rsidR="001577E0">
              <w:rPr>
                <w:noProof/>
                <w:webHidden/>
              </w:rPr>
              <w:fldChar w:fldCharType="separate"/>
            </w:r>
            <w:r w:rsidR="00D6311F">
              <w:rPr>
                <w:noProof/>
                <w:webHidden/>
              </w:rPr>
              <w:t>40</w:t>
            </w:r>
            <w:r w:rsidR="001577E0">
              <w:rPr>
                <w:noProof/>
                <w:webHidden/>
              </w:rPr>
              <w:fldChar w:fldCharType="end"/>
            </w:r>
          </w:hyperlink>
        </w:p>
        <w:p w14:paraId="337BBB50" w14:textId="5B8053E6"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51" w:history="1">
            <w:r w:rsidR="001577E0" w:rsidRPr="00ED160F">
              <w:rPr>
                <w:rStyle w:val="Hypertextovodkaz"/>
                <w:noProof/>
              </w:rPr>
              <w:t>Metodická náplň</w:t>
            </w:r>
            <w:r w:rsidR="001577E0">
              <w:rPr>
                <w:noProof/>
                <w:webHidden/>
              </w:rPr>
              <w:tab/>
            </w:r>
            <w:r w:rsidR="001577E0">
              <w:rPr>
                <w:noProof/>
                <w:webHidden/>
              </w:rPr>
              <w:fldChar w:fldCharType="begin"/>
            </w:r>
            <w:r w:rsidR="001577E0">
              <w:rPr>
                <w:noProof/>
                <w:webHidden/>
              </w:rPr>
              <w:instrText xml:space="preserve"> PAGEREF _Toc148266251 \h </w:instrText>
            </w:r>
            <w:r w:rsidR="001577E0">
              <w:rPr>
                <w:noProof/>
                <w:webHidden/>
              </w:rPr>
            </w:r>
            <w:r w:rsidR="001577E0">
              <w:rPr>
                <w:noProof/>
                <w:webHidden/>
              </w:rPr>
              <w:fldChar w:fldCharType="separate"/>
            </w:r>
            <w:r w:rsidR="00D6311F">
              <w:rPr>
                <w:noProof/>
                <w:webHidden/>
              </w:rPr>
              <w:t>40</w:t>
            </w:r>
            <w:r w:rsidR="001577E0">
              <w:rPr>
                <w:noProof/>
                <w:webHidden/>
              </w:rPr>
              <w:fldChar w:fldCharType="end"/>
            </w:r>
          </w:hyperlink>
        </w:p>
        <w:p w14:paraId="2CCDAA1B" w14:textId="05D0100B"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52" w:history="1">
            <w:r w:rsidR="001577E0" w:rsidRPr="00ED160F">
              <w:rPr>
                <w:rStyle w:val="Hypertextovodkaz"/>
                <w:noProof/>
              </w:rPr>
              <w:t>Pravidla pro práci se třídou</w:t>
            </w:r>
            <w:r w:rsidR="001577E0">
              <w:rPr>
                <w:noProof/>
                <w:webHidden/>
              </w:rPr>
              <w:tab/>
            </w:r>
            <w:r w:rsidR="001577E0">
              <w:rPr>
                <w:noProof/>
                <w:webHidden/>
              </w:rPr>
              <w:fldChar w:fldCharType="begin"/>
            </w:r>
            <w:r w:rsidR="001577E0">
              <w:rPr>
                <w:noProof/>
                <w:webHidden/>
              </w:rPr>
              <w:instrText xml:space="preserve"> PAGEREF _Toc148266252 \h </w:instrText>
            </w:r>
            <w:r w:rsidR="001577E0">
              <w:rPr>
                <w:noProof/>
                <w:webHidden/>
              </w:rPr>
            </w:r>
            <w:r w:rsidR="001577E0">
              <w:rPr>
                <w:noProof/>
                <w:webHidden/>
              </w:rPr>
              <w:fldChar w:fldCharType="separate"/>
            </w:r>
            <w:r w:rsidR="00D6311F">
              <w:rPr>
                <w:noProof/>
                <w:webHidden/>
              </w:rPr>
              <w:t>40</w:t>
            </w:r>
            <w:r w:rsidR="001577E0">
              <w:rPr>
                <w:noProof/>
                <w:webHidden/>
              </w:rPr>
              <w:fldChar w:fldCharType="end"/>
            </w:r>
          </w:hyperlink>
        </w:p>
        <w:p w14:paraId="69039091" w14:textId="2F6119FB"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53" w:history="1">
            <w:r w:rsidR="001577E0" w:rsidRPr="00ED160F">
              <w:rPr>
                <w:rStyle w:val="Hypertextovodkaz"/>
                <w:noProof/>
              </w:rPr>
              <w:t>Struktura třídnických hodin</w:t>
            </w:r>
            <w:r w:rsidR="001577E0">
              <w:rPr>
                <w:noProof/>
                <w:webHidden/>
              </w:rPr>
              <w:tab/>
            </w:r>
            <w:r w:rsidR="001577E0">
              <w:rPr>
                <w:noProof/>
                <w:webHidden/>
              </w:rPr>
              <w:fldChar w:fldCharType="begin"/>
            </w:r>
            <w:r w:rsidR="001577E0">
              <w:rPr>
                <w:noProof/>
                <w:webHidden/>
              </w:rPr>
              <w:instrText xml:space="preserve"> PAGEREF _Toc148266253 \h </w:instrText>
            </w:r>
            <w:r w:rsidR="001577E0">
              <w:rPr>
                <w:noProof/>
                <w:webHidden/>
              </w:rPr>
            </w:r>
            <w:r w:rsidR="001577E0">
              <w:rPr>
                <w:noProof/>
                <w:webHidden/>
              </w:rPr>
              <w:fldChar w:fldCharType="separate"/>
            </w:r>
            <w:r w:rsidR="00D6311F">
              <w:rPr>
                <w:noProof/>
                <w:webHidden/>
              </w:rPr>
              <w:t>42</w:t>
            </w:r>
            <w:r w:rsidR="001577E0">
              <w:rPr>
                <w:noProof/>
                <w:webHidden/>
              </w:rPr>
              <w:fldChar w:fldCharType="end"/>
            </w:r>
          </w:hyperlink>
        </w:p>
        <w:p w14:paraId="48CE04CF" w14:textId="0109D306"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54" w:history="1">
            <w:r w:rsidR="001577E0" w:rsidRPr="00ED160F">
              <w:rPr>
                <w:rStyle w:val="Hypertextovodkaz"/>
                <w:noProof/>
              </w:rPr>
              <w:t>Nejčastější okruhy pro tematické aktivity:</w:t>
            </w:r>
            <w:r w:rsidR="001577E0">
              <w:rPr>
                <w:noProof/>
                <w:webHidden/>
              </w:rPr>
              <w:tab/>
            </w:r>
            <w:r w:rsidR="001577E0">
              <w:rPr>
                <w:noProof/>
                <w:webHidden/>
              </w:rPr>
              <w:fldChar w:fldCharType="begin"/>
            </w:r>
            <w:r w:rsidR="001577E0">
              <w:rPr>
                <w:noProof/>
                <w:webHidden/>
              </w:rPr>
              <w:instrText xml:space="preserve"> PAGEREF _Toc148266254 \h </w:instrText>
            </w:r>
            <w:r w:rsidR="001577E0">
              <w:rPr>
                <w:noProof/>
                <w:webHidden/>
              </w:rPr>
            </w:r>
            <w:r w:rsidR="001577E0">
              <w:rPr>
                <w:noProof/>
                <w:webHidden/>
              </w:rPr>
              <w:fldChar w:fldCharType="separate"/>
            </w:r>
            <w:r w:rsidR="00D6311F">
              <w:rPr>
                <w:noProof/>
                <w:webHidden/>
              </w:rPr>
              <w:t>43</w:t>
            </w:r>
            <w:r w:rsidR="001577E0">
              <w:rPr>
                <w:noProof/>
                <w:webHidden/>
              </w:rPr>
              <w:fldChar w:fldCharType="end"/>
            </w:r>
          </w:hyperlink>
        </w:p>
        <w:p w14:paraId="229B55E3" w14:textId="719526D9"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55" w:history="1">
            <w:r w:rsidR="001577E0" w:rsidRPr="00ED160F">
              <w:rPr>
                <w:rStyle w:val="Hypertextovodkaz"/>
                <w:noProof/>
              </w:rPr>
              <w:t>Shrnovací závěrečná reflexe (zpětná vazba od dětí), „zarámování“</w:t>
            </w:r>
            <w:r w:rsidR="001577E0">
              <w:rPr>
                <w:noProof/>
                <w:webHidden/>
              </w:rPr>
              <w:tab/>
            </w:r>
            <w:r w:rsidR="001577E0">
              <w:rPr>
                <w:noProof/>
                <w:webHidden/>
              </w:rPr>
              <w:fldChar w:fldCharType="begin"/>
            </w:r>
            <w:r w:rsidR="001577E0">
              <w:rPr>
                <w:noProof/>
                <w:webHidden/>
              </w:rPr>
              <w:instrText xml:space="preserve"> PAGEREF _Toc148266255 \h </w:instrText>
            </w:r>
            <w:r w:rsidR="001577E0">
              <w:rPr>
                <w:noProof/>
                <w:webHidden/>
              </w:rPr>
            </w:r>
            <w:r w:rsidR="001577E0">
              <w:rPr>
                <w:noProof/>
                <w:webHidden/>
              </w:rPr>
              <w:fldChar w:fldCharType="separate"/>
            </w:r>
            <w:r w:rsidR="00D6311F">
              <w:rPr>
                <w:noProof/>
                <w:webHidden/>
              </w:rPr>
              <w:t>44</w:t>
            </w:r>
            <w:r w:rsidR="001577E0">
              <w:rPr>
                <w:noProof/>
                <w:webHidden/>
              </w:rPr>
              <w:fldChar w:fldCharType="end"/>
            </w:r>
          </w:hyperlink>
        </w:p>
        <w:p w14:paraId="3C3AB364" w14:textId="61D48E23" w:rsidR="001577E0" w:rsidRDefault="00E87943">
          <w:pPr>
            <w:pStyle w:val="Obsah3"/>
            <w:tabs>
              <w:tab w:val="right" w:leader="dot" w:pos="9062"/>
            </w:tabs>
            <w:rPr>
              <w:rFonts w:asciiTheme="minorHAnsi" w:eastAsiaTheme="minorEastAsia" w:hAnsiTheme="minorHAnsi" w:cstheme="minorBidi"/>
              <w:noProof/>
              <w:kern w:val="2"/>
              <w14:ligatures w14:val="standardContextual"/>
            </w:rPr>
          </w:pPr>
          <w:hyperlink w:anchor="_Toc148266256" w:history="1">
            <w:r w:rsidR="001577E0" w:rsidRPr="00ED160F">
              <w:rPr>
                <w:rStyle w:val="Hypertextovodkaz"/>
                <w:noProof/>
              </w:rPr>
              <w:t>Nejčastější úskalí vedení třídnických hodin a vedení hlavní tematické aktivity:</w:t>
            </w:r>
            <w:r w:rsidR="001577E0">
              <w:rPr>
                <w:noProof/>
                <w:webHidden/>
              </w:rPr>
              <w:tab/>
            </w:r>
            <w:r w:rsidR="001577E0">
              <w:rPr>
                <w:noProof/>
                <w:webHidden/>
              </w:rPr>
              <w:fldChar w:fldCharType="begin"/>
            </w:r>
            <w:r w:rsidR="001577E0">
              <w:rPr>
                <w:noProof/>
                <w:webHidden/>
              </w:rPr>
              <w:instrText xml:space="preserve"> PAGEREF _Toc148266256 \h </w:instrText>
            </w:r>
            <w:r w:rsidR="001577E0">
              <w:rPr>
                <w:noProof/>
                <w:webHidden/>
              </w:rPr>
            </w:r>
            <w:r w:rsidR="001577E0">
              <w:rPr>
                <w:noProof/>
                <w:webHidden/>
              </w:rPr>
              <w:fldChar w:fldCharType="separate"/>
            </w:r>
            <w:r w:rsidR="00D6311F">
              <w:rPr>
                <w:noProof/>
                <w:webHidden/>
              </w:rPr>
              <w:t>44</w:t>
            </w:r>
            <w:r w:rsidR="001577E0">
              <w:rPr>
                <w:noProof/>
                <w:webHidden/>
              </w:rPr>
              <w:fldChar w:fldCharType="end"/>
            </w:r>
          </w:hyperlink>
        </w:p>
        <w:p w14:paraId="3300D992" w14:textId="4EB0C9C1"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57" w:history="1">
            <w:r w:rsidR="001577E0" w:rsidRPr="00ED160F">
              <w:rPr>
                <w:rStyle w:val="Hypertextovodkaz"/>
                <w:noProof/>
              </w:rPr>
              <w:t>Typy činností, kterým se lze věnovat v rámci třídnických hodin</w:t>
            </w:r>
            <w:r w:rsidR="001577E0">
              <w:rPr>
                <w:noProof/>
                <w:webHidden/>
              </w:rPr>
              <w:tab/>
            </w:r>
            <w:r w:rsidR="001577E0">
              <w:rPr>
                <w:noProof/>
                <w:webHidden/>
              </w:rPr>
              <w:fldChar w:fldCharType="begin"/>
            </w:r>
            <w:r w:rsidR="001577E0">
              <w:rPr>
                <w:noProof/>
                <w:webHidden/>
              </w:rPr>
              <w:instrText xml:space="preserve"> PAGEREF _Toc148266257 \h </w:instrText>
            </w:r>
            <w:r w:rsidR="001577E0">
              <w:rPr>
                <w:noProof/>
                <w:webHidden/>
              </w:rPr>
            </w:r>
            <w:r w:rsidR="001577E0">
              <w:rPr>
                <w:noProof/>
                <w:webHidden/>
              </w:rPr>
              <w:fldChar w:fldCharType="separate"/>
            </w:r>
            <w:r w:rsidR="00D6311F">
              <w:rPr>
                <w:noProof/>
                <w:webHidden/>
              </w:rPr>
              <w:t>45</w:t>
            </w:r>
            <w:r w:rsidR="001577E0">
              <w:rPr>
                <w:noProof/>
                <w:webHidden/>
              </w:rPr>
              <w:fldChar w:fldCharType="end"/>
            </w:r>
          </w:hyperlink>
        </w:p>
        <w:p w14:paraId="42A79280" w14:textId="6ECF1B54" w:rsidR="001577E0" w:rsidRDefault="00E87943">
          <w:pPr>
            <w:pStyle w:val="Obsah1"/>
            <w:tabs>
              <w:tab w:val="left" w:pos="660"/>
              <w:tab w:val="right" w:leader="dot" w:pos="9062"/>
            </w:tabs>
            <w:rPr>
              <w:rFonts w:asciiTheme="minorHAnsi" w:eastAsiaTheme="minorEastAsia" w:hAnsiTheme="minorHAnsi" w:cstheme="minorBidi"/>
              <w:noProof/>
              <w:kern w:val="2"/>
              <w14:ligatures w14:val="standardContextual"/>
            </w:rPr>
          </w:pPr>
          <w:hyperlink w:anchor="_Toc148266258" w:history="1">
            <w:r w:rsidR="001577E0" w:rsidRPr="00ED160F">
              <w:rPr>
                <w:rStyle w:val="Hypertextovodkaz"/>
                <w:noProof/>
              </w:rPr>
              <w:t>11.</w:t>
            </w:r>
            <w:r w:rsidR="001577E0">
              <w:rPr>
                <w:rFonts w:asciiTheme="minorHAnsi" w:eastAsiaTheme="minorEastAsia" w:hAnsiTheme="minorHAnsi" w:cstheme="minorBidi"/>
                <w:noProof/>
                <w:kern w:val="2"/>
                <w14:ligatures w14:val="standardContextual"/>
              </w:rPr>
              <w:tab/>
            </w:r>
            <w:r w:rsidR="001577E0" w:rsidRPr="00ED160F">
              <w:rPr>
                <w:rStyle w:val="Hypertextovodkaz"/>
                <w:noProof/>
              </w:rPr>
              <w:t>Poskytování služeb žákům s nedostatečnou znalostí vyučovacího jazyka (a z odlišného kulturního prostředí)</w:t>
            </w:r>
            <w:r w:rsidR="001577E0">
              <w:rPr>
                <w:noProof/>
                <w:webHidden/>
              </w:rPr>
              <w:tab/>
            </w:r>
            <w:r w:rsidR="001577E0">
              <w:rPr>
                <w:noProof/>
                <w:webHidden/>
              </w:rPr>
              <w:fldChar w:fldCharType="begin"/>
            </w:r>
            <w:r w:rsidR="001577E0">
              <w:rPr>
                <w:noProof/>
                <w:webHidden/>
              </w:rPr>
              <w:instrText xml:space="preserve"> PAGEREF _Toc148266258 \h </w:instrText>
            </w:r>
            <w:r w:rsidR="001577E0">
              <w:rPr>
                <w:noProof/>
                <w:webHidden/>
              </w:rPr>
            </w:r>
            <w:r w:rsidR="001577E0">
              <w:rPr>
                <w:noProof/>
                <w:webHidden/>
              </w:rPr>
              <w:fldChar w:fldCharType="separate"/>
            </w:r>
            <w:r w:rsidR="00D6311F">
              <w:rPr>
                <w:noProof/>
                <w:webHidden/>
              </w:rPr>
              <w:t>46</w:t>
            </w:r>
            <w:r w:rsidR="001577E0">
              <w:rPr>
                <w:noProof/>
                <w:webHidden/>
              </w:rPr>
              <w:fldChar w:fldCharType="end"/>
            </w:r>
          </w:hyperlink>
        </w:p>
        <w:p w14:paraId="31AC17E3" w14:textId="4CE40E59" w:rsidR="001577E0" w:rsidRDefault="00E87943">
          <w:pPr>
            <w:pStyle w:val="Obsah1"/>
            <w:tabs>
              <w:tab w:val="left" w:pos="660"/>
              <w:tab w:val="right" w:leader="dot" w:pos="9062"/>
            </w:tabs>
            <w:rPr>
              <w:rFonts w:asciiTheme="minorHAnsi" w:eastAsiaTheme="minorEastAsia" w:hAnsiTheme="minorHAnsi" w:cstheme="minorBidi"/>
              <w:noProof/>
              <w:kern w:val="2"/>
              <w14:ligatures w14:val="standardContextual"/>
            </w:rPr>
          </w:pPr>
          <w:hyperlink w:anchor="_Toc148266259" w:history="1">
            <w:r w:rsidR="001577E0" w:rsidRPr="00ED160F">
              <w:rPr>
                <w:rStyle w:val="Hypertextovodkaz"/>
                <w:noProof/>
              </w:rPr>
              <w:t>12.</w:t>
            </w:r>
            <w:r w:rsidR="001577E0">
              <w:rPr>
                <w:rFonts w:asciiTheme="minorHAnsi" w:eastAsiaTheme="minorEastAsia" w:hAnsiTheme="minorHAnsi" w:cstheme="minorBidi"/>
                <w:noProof/>
                <w:kern w:val="2"/>
                <w14:ligatures w14:val="standardContextual"/>
              </w:rPr>
              <w:tab/>
            </w:r>
            <w:r w:rsidR="001577E0" w:rsidRPr="00ED160F">
              <w:rPr>
                <w:rStyle w:val="Hypertextovodkaz"/>
                <w:noProof/>
              </w:rPr>
              <w:t>Preventivní program školy</w:t>
            </w:r>
            <w:r w:rsidR="001577E0">
              <w:rPr>
                <w:noProof/>
                <w:webHidden/>
              </w:rPr>
              <w:tab/>
            </w:r>
            <w:r w:rsidR="001577E0">
              <w:rPr>
                <w:noProof/>
                <w:webHidden/>
              </w:rPr>
              <w:fldChar w:fldCharType="begin"/>
            </w:r>
            <w:r w:rsidR="001577E0">
              <w:rPr>
                <w:noProof/>
                <w:webHidden/>
              </w:rPr>
              <w:instrText xml:space="preserve"> PAGEREF _Toc148266259 \h </w:instrText>
            </w:r>
            <w:r w:rsidR="001577E0">
              <w:rPr>
                <w:noProof/>
                <w:webHidden/>
              </w:rPr>
            </w:r>
            <w:r w:rsidR="001577E0">
              <w:rPr>
                <w:noProof/>
                <w:webHidden/>
              </w:rPr>
              <w:fldChar w:fldCharType="separate"/>
            </w:r>
            <w:r w:rsidR="00D6311F">
              <w:rPr>
                <w:noProof/>
                <w:webHidden/>
              </w:rPr>
              <w:t>47</w:t>
            </w:r>
            <w:r w:rsidR="001577E0">
              <w:rPr>
                <w:noProof/>
                <w:webHidden/>
              </w:rPr>
              <w:fldChar w:fldCharType="end"/>
            </w:r>
          </w:hyperlink>
        </w:p>
        <w:p w14:paraId="321D1BB5" w14:textId="06FEED71"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60" w:history="1">
            <w:r w:rsidR="001577E0" w:rsidRPr="00ED160F">
              <w:rPr>
                <w:rStyle w:val="Hypertextovodkaz"/>
                <w:noProof/>
              </w:rPr>
              <w:t>Program proti šikanování</w:t>
            </w:r>
            <w:r w:rsidR="001577E0">
              <w:rPr>
                <w:noProof/>
                <w:webHidden/>
              </w:rPr>
              <w:tab/>
            </w:r>
            <w:r w:rsidR="001577E0">
              <w:rPr>
                <w:noProof/>
                <w:webHidden/>
              </w:rPr>
              <w:fldChar w:fldCharType="begin"/>
            </w:r>
            <w:r w:rsidR="001577E0">
              <w:rPr>
                <w:noProof/>
                <w:webHidden/>
              </w:rPr>
              <w:instrText xml:space="preserve"> PAGEREF _Toc148266260 \h </w:instrText>
            </w:r>
            <w:r w:rsidR="001577E0">
              <w:rPr>
                <w:noProof/>
                <w:webHidden/>
              </w:rPr>
            </w:r>
            <w:r w:rsidR="001577E0">
              <w:rPr>
                <w:noProof/>
                <w:webHidden/>
              </w:rPr>
              <w:fldChar w:fldCharType="separate"/>
            </w:r>
            <w:r w:rsidR="00D6311F">
              <w:rPr>
                <w:noProof/>
                <w:webHidden/>
              </w:rPr>
              <w:t>47</w:t>
            </w:r>
            <w:r w:rsidR="001577E0">
              <w:rPr>
                <w:noProof/>
                <w:webHidden/>
              </w:rPr>
              <w:fldChar w:fldCharType="end"/>
            </w:r>
          </w:hyperlink>
        </w:p>
        <w:p w14:paraId="21BCCA18" w14:textId="0519C139"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61" w:history="1">
            <w:r w:rsidR="001577E0" w:rsidRPr="00ED160F">
              <w:rPr>
                <w:rStyle w:val="Hypertextovodkaz"/>
                <w:noProof/>
              </w:rPr>
              <w:t>Krizový plán školy</w:t>
            </w:r>
            <w:r w:rsidR="001577E0">
              <w:rPr>
                <w:noProof/>
                <w:webHidden/>
              </w:rPr>
              <w:tab/>
            </w:r>
            <w:r w:rsidR="001577E0">
              <w:rPr>
                <w:noProof/>
                <w:webHidden/>
              </w:rPr>
              <w:fldChar w:fldCharType="begin"/>
            </w:r>
            <w:r w:rsidR="001577E0">
              <w:rPr>
                <w:noProof/>
                <w:webHidden/>
              </w:rPr>
              <w:instrText xml:space="preserve"> PAGEREF _Toc148266261 \h </w:instrText>
            </w:r>
            <w:r w:rsidR="001577E0">
              <w:rPr>
                <w:noProof/>
                <w:webHidden/>
              </w:rPr>
            </w:r>
            <w:r w:rsidR="001577E0">
              <w:rPr>
                <w:noProof/>
                <w:webHidden/>
              </w:rPr>
              <w:fldChar w:fldCharType="separate"/>
            </w:r>
            <w:r w:rsidR="00D6311F">
              <w:rPr>
                <w:b/>
                <w:bCs/>
                <w:noProof/>
                <w:webHidden/>
              </w:rPr>
              <w:t>Chyba! Záložka není definována.</w:t>
            </w:r>
            <w:r w:rsidR="001577E0">
              <w:rPr>
                <w:noProof/>
                <w:webHidden/>
              </w:rPr>
              <w:fldChar w:fldCharType="end"/>
            </w:r>
          </w:hyperlink>
        </w:p>
        <w:p w14:paraId="62A1BE4D" w14:textId="1C533025" w:rsidR="001577E0" w:rsidRDefault="00E87943">
          <w:pPr>
            <w:pStyle w:val="Obsah2"/>
            <w:tabs>
              <w:tab w:val="right" w:leader="dot" w:pos="9062"/>
            </w:tabs>
            <w:rPr>
              <w:rFonts w:asciiTheme="minorHAnsi" w:eastAsiaTheme="minorEastAsia" w:hAnsiTheme="minorHAnsi" w:cstheme="minorBidi"/>
              <w:noProof/>
              <w:kern w:val="2"/>
              <w14:ligatures w14:val="standardContextual"/>
            </w:rPr>
          </w:pPr>
          <w:hyperlink w:anchor="_Toc148266262" w:history="1">
            <w:r w:rsidR="001577E0" w:rsidRPr="00ED160F">
              <w:rPr>
                <w:rStyle w:val="Hypertextovodkaz"/>
                <w:noProof/>
              </w:rPr>
              <w:t>Plán prevence školní neúspěšnosti aneb Strategie předcházení školní neúspěšnosti</w:t>
            </w:r>
            <w:r w:rsidR="001577E0">
              <w:rPr>
                <w:noProof/>
                <w:webHidden/>
              </w:rPr>
              <w:tab/>
            </w:r>
            <w:r w:rsidR="001577E0">
              <w:rPr>
                <w:noProof/>
                <w:webHidden/>
              </w:rPr>
              <w:fldChar w:fldCharType="begin"/>
            </w:r>
            <w:r w:rsidR="001577E0">
              <w:rPr>
                <w:noProof/>
                <w:webHidden/>
              </w:rPr>
              <w:instrText xml:space="preserve"> PAGEREF _Toc148266262 \h </w:instrText>
            </w:r>
            <w:r w:rsidR="001577E0">
              <w:rPr>
                <w:noProof/>
                <w:webHidden/>
              </w:rPr>
            </w:r>
            <w:r w:rsidR="001577E0">
              <w:rPr>
                <w:noProof/>
                <w:webHidden/>
              </w:rPr>
              <w:fldChar w:fldCharType="separate"/>
            </w:r>
            <w:r w:rsidR="00D6311F">
              <w:rPr>
                <w:noProof/>
                <w:webHidden/>
              </w:rPr>
              <w:t>47</w:t>
            </w:r>
            <w:r w:rsidR="001577E0">
              <w:rPr>
                <w:noProof/>
                <w:webHidden/>
              </w:rPr>
              <w:fldChar w:fldCharType="end"/>
            </w:r>
          </w:hyperlink>
        </w:p>
        <w:p w14:paraId="6A5E4607" w14:textId="720E8A07" w:rsidR="00B707F1" w:rsidRDefault="00B707F1">
          <w:r>
            <w:rPr>
              <w:b/>
              <w:bCs/>
            </w:rPr>
            <w:fldChar w:fldCharType="end"/>
          </w:r>
        </w:p>
      </w:sdtContent>
    </w:sdt>
    <w:p w14:paraId="0A6C36D0" w14:textId="77777777" w:rsidR="00F00BEE" w:rsidRDefault="00F00BEE">
      <w:pPr>
        <w:pStyle w:val="Nadpis1"/>
        <w:spacing w:after="0" w:line="360" w:lineRule="auto"/>
        <w:rPr>
          <w:rFonts w:asciiTheme="majorHAnsi" w:hAnsiTheme="majorHAnsi" w:cstheme="majorHAnsi"/>
        </w:rPr>
      </w:pPr>
    </w:p>
    <w:p w14:paraId="5AB5F140" w14:textId="77777777" w:rsidR="00F00BEE" w:rsidRDefault="00F00BEE">
      <w:pPr>
        <w:pStyle w:val="Nadpis1"/>
        <w:spacing w:after="0" w:line="360" w:lineRule="auto"/>
        <w:rPr>
          <w:rFonts w:asciiTheme="majorHAnsi" w:hAnsiTheme="majorHAnsi" w:cstheme="majorHAnsi"/>
        </w:rPr>
      </w:pPr>
    </w:p>
    <w:p w14:paraId="0DAE208C" w14:textId="747F8248" w:rsidR="00316AC0" w:rsidRPr="00093FA6" w:rsidRDefault="007C62A2">
      <w:pPr>
        <w:pStyle w:val="Nadpis1"/>
        <w:spacing w:after="0" w:line="360" w:lineRule="auto"/>
        <w:rPr>
          <w:rFonts w:asciiTheme="majorHAnsi" w:hAnsiTheme="majorHAnsi" w:cstheme="majorHAnsi"/>
          <w:color w:val="FF0000"/>
        </w:rPr>
      </w:pPr>
      <w:bookmarkStart w:id="12" w:name="_Toc148266209"/>
      <w:r w:rsidRPr="00093FA6">
        <w:rPr>
          <w:rFonts w:asciiTheme="majorHAnsi" w:hAnsiTheme="majorHAnsi" w:cstheme="majorHAnsi"/>
          <w:color w:val="FF0000"/>
        </w:rPr>
        <w:lastRenderedPageBreak/>
        <w:t>Členové školního poradenského pracoviště</w:t>
      </w:r>
      <w:bookmarkEnd w:id="12"/>
    </w:p>
    <w:p w14:paraId="6C235D65" w14:textId="483BE714" w:rsidR="00316AC0" w:rsidRPr="009D4E47" w:rsidRDefault="007C62A2">
      <w:pPr>
        <w:pStyle w:val="Nadpis2"/>
        <w:rPr>
          <w:rFonts w:asciiTheme="majorHAnsi" w:hAnsiTheme="majorHAnsi" w:cstheme="majorHAnsi"/>
        </w:rPr>
      </w:pPr>
      <w:bookmarkStart w:id="13" w:name="_Toc148266210"/>
      <w:r w:rsidRPr="009D4E47">
        <w:rPr>
          <w:rFonts w:asciiTheme="majorHAnsi" w:hAnsiTheme="majorHAnsi" w:cstheme="majorHAnsi"/>
        </w:rPr>
        <w:t>Školní metodik prevence + výchovný poradce</w:t>
      </w:r>
      <w:bookmarkEnd w:id="13"/>
      <w:r w:rsidR="003947CA">
        <w:rPr>
          <w:rFonts w:asciiTheme="majorHAnsi" w:hAnsiTheme="majorHAnsi" w:cstheme="majorHAnsi"/>
        </w:rPr>
        <w:t xml:space="preserve"> (zástupce ředitele pro integraci žáků)</w:t>
      </w:r>
    </w:p>
    <w:p w14:paraId="23C2D0EC" w14:textId="7777777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eastAsia="Times New Roman" w:hAnsiTheme="majorHAnsi" w:cstheme="majorHAnsi"/>
          <w:b/>
          <w:sz w:val="24"/>
          <w:szCs w:val="24"/>
        </w:rPr>
        <w:t xml:space="preserve">Mgr. Pavel Kubíček - </w:t>
      </w:r>
      <w:hyperlink r:id="rId11">
        <w:r w:rsidRPr="009D4E47">
          <w:rPr>
            <w:rFonts w:asciiTheme="majorHAnsi" w:eastAsia="Times New Roman" w:hAnsiTheme="majorHAnsi" w:cstheme="majorHAnsi"/>
            <w:color w:val="1155CC"/>
            <w:sz w:val="24"/>
            <w:szCs w:val="24"/>
            <w:u w:val="single"/>
          </w:rPr>
          <w:t>pavel.kubicek@nahabru.cz</w:t>
        </w:r>
      </w:hyperlink>
    </w:p>
    <w:p w14:paraId="03D5B080" w14:textId="77777777" w:rsidR="00316AC0" w:rsidRPr="009D4E47" w:rsidRDefault="007C62A2">
      <w:pPr>
        <w:spacing w:after="0" w:line="360" w:lineRule="auto"/>
        <w:rPr>
          <w:rFonts w:asciiTheme="majorHAnsi" w:hAnsiTheme="majorHAnsi" w:cstheme="majorHAnsi"/>
          <w:sz w:val="24"/>
          <w:szCs w:val="24"/>
        </w:rPr>
      </w:pPr>
      <w:r w:rsidRPr="009D4E47">
        <w:rPr>
          <w:rFonts w:asciiTheme="majorHAnsi" w:eastAsia="Times New Roman" w:hAnsiTheme="majorHAnsi" w:cstheme="majorHAnsi"/>
          <w:sz w:val="24"/>
          <w:szCs w:val="24"/>
        </w:rPr>
        <w:t xml:space="preserve">(absolvoval specializační studia pro výchovného poradce i školního metodika </w:t>
      </w:r>
      <w:proofErr w:type="gramStart"/>
      <w:r w:rsidRPr="009D4E47">
        <w:rPr>
          <w:rFonts w:asciiTheme="majorHAnsi" w:eastAsia="Times New Roman" w:hAnsiTheme="majorHAnsi" w:cstheme="majorHAnsi"/>
          <w:sz w:val="24"/>
          <w:szCs w:val="24"/>
        </w:rPr>
        <w:t>prevence - Univerzita</w:t>
      </w:r>
      <w:proofErr w:type="gramEnd"/>
      <w:r w:rsidRPr="009D4E47">
        <w:rPr>
          <w:rFonts w:asciiTheme="majorHAnsi" w:eastAsia="Times New Roman" w:hAnsiTheme="majorHAnsi" w:cstheme="majorHAnsi"/>
          <w:sz w:val="24"/>
          <w:szCs w:val="24"/>
        </w:rPr>
        <w:t xml:space="preserve"> Hradec Králové, 2013, resp. 2017)</w:t>
      </w:r>
    </w:p>
    <w:p w14:paraId="37E0CBE8" w14:textId="5350358D" w:rsidR="00316AC0" w:rsidRPr="009D4E47" w:rsidRDefault="007C62A2">
      <w:pPr>
        <w:pStyle w:val="Nadpis2"/>
        <w:rPr>
          <w:rFonts w:asciiTheme="majorHAnsi" w:hAnsiTheme="majorHAnsi" w:cstheme="majorHAnsi"/>
        </w:rPr>
      </w:pPr>
      <w:bookmarkStart w:id="14" w:name="_Toc148266211"/>
      <w:r w:rsidRPr="009D4E47">
        <w:rPr>
          <w:rFonts w:asciiTheme="majorHAnsi" w:hAnsiTheme="majorHAnsi" w:cstheme="majorHAnsi"/>
        </w:rPr>
        <w:t>Ředitel</w:t>
      </w:r>
      <w:r w:rsidR="00345EBA">
        <w:rPr>
          <w:rFonts w:asciiTheme="majorHAnsi" w:hAnsiTheme="majorHAnsi" w:cstheme="majorHAnsi"/>
        </w:rPr>
        <w:t>ka</w:t>
      </w:r>
      <w:r w:rsidRPr="009D4E47">
        <w:rPr>
          <w:rFonts w:asciiTheme="majorHAnsi" w:hAnsiTheme="majorHAnsi" w:cstheme="majorHAnsi"/>
        </w:rPr>
        <w:t xml:space="preserve"> školy</w:t>
      </w:r>
      <w:bookmarkEnd w:id="14"/>
    </w:p>
    <w:p w14:paraId="45FB5FF8" w14:textId="2D5B9457" w:rsidR="00316AC0" w:rsidRPr="009D4E47" w:rsidRDefault="007C62A2">
      <w:pPr>
        <w:pBdr>
          <w:top w:val="nil"/>
          <w:left w:val="nil"/>
          <w:bottom w:val="nil"/>
          <w:right w:val="nil"/>
          <w:between w:val="nil"/>
        </w:pBdr>
        <w:spacing w:after="0" w:line="360" w:lineRule="auto"/>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 xml:space="preserve">Mgr. </w:t>
      </w:r>
      <w:r w:rsidR="00345EBA">
        <w:rPr>
          <w:rFonts w:asciiTheme="majorHAnsi" w:eastAsia="Times New Roman" w:hAnsiTheme="majorHAnsi" w:cstheme="majorHAnsi"/>
          <w:b/>
          <w:sz w:val="24"/>
          <w:szCs w:val="24"/>
        </w:rPr>
        <w:t>Kateřina Lhotová</w:t>
      </w:r>
      <w:r w:rsidRPr="009D4E47">
        <w:rPr>
          <w:rFonts w:asciiTheme="majorHAnsi" w:eastAsia="Times New Roman" w:hAnsiTheme="majorHAnsi" w:cstheme="majorHAnsi"/>
          <w:b/>
          <w:sz w:val="24"/>
          <w:szCs w:val="24"/>
        </w:rPr>
        <w:t xml:space="preserve"> - </w:t>
      </w:r>
      <w:r w:rsidRPr="009D4E47">
        <w:rPr>
          <w:rFonts w:asciiTheme="majorHAnsi" w:eastAsia="Times New Roman" w:hAnsiTheme="majorHAnsi" w:cstheme="majorHAnsi"/>
          <w:sz w:val="24"/>
          <w:szCs w:val="24"/>
        </w:rPr>
        <w:t xml:space="preserve">724 500 424, 493 624 462, </w:t>
      </w:r>
      <w:hyperlink r:id="rId12">
        <w:r w:rsidRPr="009D4E47">
          <w:rPr>
            <w:rFonts w:asciiTheme="majorHAnsi" w:eastAsia="Times New Roman" w:hAnsiTheme="majorHAnsi" w:cstheme="majorHAnsi"/>
            <w:color w:val="1155CC"/>
            <w:sz w:val="24"/>
            <w:szCs w:val="24"/>
            <w:u w:val="single"/>
          </w:rPr>
          <w:t>nahabru@seznam.cz</w:t>
        </w:r>
      </w:hyperlink>
    </w:p>
    <w:p w14:paraId="677118BE" w14:textId="77777777" w:rsidR="00093FA6" w:rsidRDefault="007C62A2">
      <w:pPr>
        <w:pStyle w:val="Nadpis2"/>
        <w:rPr>
          <w:rFonts w:asciiTheme="majorHAnsi" w:hAnsiTheme="majorHAnsi" w:cstheme="majorHAnsi"/>
        </w:rPr>
      </w:pPr>
      <w:bookmarkStart w:id="15" w:name="_Toc148266213"/>
      <w:r w:rsidRPr="009D4E47">
        <w:rPr>
          <w:rFonts w:asciiTheme="majorHAnsi" w:hAnsiTheme="majorHAnsi" w:cstheme="majorHAnsi"/>
        </w:rPr>
        <w:t>Školní speciální pedagog</w:t>
      </w:r>
      <w:bookmarkEnd w:id="15"/>
    </w:p>
    <w:p w14:paraId="6A32A291" w14:textId="29CDDDF5" w:rsidR="00E037D3" w:rsidRPr="00E037D3" w:rsidRDefault="00E037D3" w:rsidP="00E037D3">
      <w:pPr>
        <w:rPr>
          <w:rFonts w:asciiTheme="majorHAnsi" w:eastAsia="Times New Roman" w:hAnsiTheme="majorHAnsi" w:cstheme="majorHAnsi"/>
          <w:sz w:val="24"/>
          <w:szCs w:val="24"/>
        </w:rPr>
      </w:pPr>
      <w:r w:rsidRPr="00E037D3">
        <w:rPr>
          <w:b/>
          <w:bCs/>
          <w:sz w:val="24"/>
          <w:szCs w:val="24"/>
        </w:rPr>
        <w:t xml:space="preserve">Bc. Magdaléna Zachová - </w:t>
      </w:r>
      <w:r w:rsidRPr="00E037D3">
        <w:rPr>
          <w:rFonts w:asciiTheme="majorHAnsi" w:eastAsia="Times New Roman" w:hAnsiTheme="majorHAnsi" w:cstheme="majorHAnsi"/>
          <w:sz w:val="24"/>
          <w:szCs w:val="24"/>
        </w:rPr>
        <w:t xml:space="preserve">724 500 424, 493 624 462, </w:t>
      </w:r>
      <w:hyperlink r:id="rId13" w:history="1">
        <w:r w:rsidRPr="00E037D3">
          <w:rPr>
            <w:rStyle w:val="Hypertextovodkaz"/>
            <w:rFonts w:asciiTheme="majorHAnsi" w:eastAsia="Times New Roman" w:hAnsiTheme="majorHAnsi" w:cstheme="majorHAnsi"/>
            <w:sz w:val="24"/>
            <w:szCs w:val="24"/>
          </w:rPr>
          <w:t>magdalena.zachova@nahabru.cz</w:t>
        </w:r>
      </w:hyperlink>
    </w:p>
    <w:p w14:paraId="78CF14AD" w14:textId="469638F2" w:rsidR="00093FA6" w:rsidRDefault="00093FA6" w:rsidP="00093FA6">
      <w:pPr>
        <w:pStyle w:val="Nadpis2"/>
        <w:rPr>
          <w:rFonts w:asciiTheme="majorHAnsi" w:hAnsiTheme="majorHAnsi" w:cstheme="majorHAnsi"/>
        </w:rPr>
      </w:pPr>
      <w:r>
        <w:rPr>
          <w:rFonts w:asciiTheme="majorHAnsi" w:hAnsiTheme="majorHAnsi" w:cstheme="majorHAnsi"/>
        </w:rPr>
        <w:t>So</w:t>
      </w:r>
      <w:r w:rsidRPr="009D4E47">
        <w:rPr>
          <w:rFonts w:asciiTheme="majorHAnsi" w:hAnsiTheme="majorHAnsi" w:cstheme="majorHAnsi"/>
        </w:rPr>
        <w:t>ciální pedagog</w:t>
      </w:r>
      <w:r>
        <w:rPr>
          <w:rFonts w:asciiTheme="majorHAnsi" w:hAnsiTheme="majorHAnsi" w:cstheme="majorHAnsi"/>
        </w:rPr>
        <w:t xml:space="preserve"> </w:t>
      </w:r>
      <w:r w:rsidR="00345EBA">
        <w:rPr>
          <w:rFonts w:asciiTheme="majorHAnsi" w:hAnsiTheme="majorHAnsi" w:cstheme="majorHAnsi"/>
        </w:rPr>
        <w:t>(pracovník)</w:t>
      </w:r>
    </w:p>
    <w:p w14:paraId="709F091F" w14:textId="3AA81DCF" w:rsidR="00093FA6" w:rsidRPr="00E037D3" w:rsidRDefault="00093FA6" w:rsidP="00093FA6">
      <w:pPr>
        <w:rPr>
          <w:sz w:val="24"/>
          <w:szCs w:val="24"/>
        </w:rPr>
      </w:pPr>
      <w:r w:rsidRPr="00E037D3">
        <w:rPr>
          <w:b/>
          <w:bCs/>
          <w:sz w:val="24"/>
          <w:szCs w:val="24"/>
        </w:rPr>
        <w:t xml:space="preserve">Mgr. Ludmila Valterová </w:t>
      </w:r>
      <w:r w:rsidR="00E037D3" w:rsidRPr="00E037D3">
        <w:rPr>
          <w:b/>
          <w:bCs/>
          <w:sz w:val="24"/>
          <w:szCs w:val="24"/>
        </w:rPr>
        <w:t xml:space="preserve">- </w:t>
      </w:r>
      <w:r w:rsidR="00E037D3" w:rsidRPr="00E037D3">
        <w:rPr>
          <w:sz w:val="24"/>
          <w:szCs w:val="24"/>
        </w:rPr>
        <w:t>739 688 </w:t>
      </w:r>
      <w:proofErr w:type="gramStart"/>
      <w:r w:rsidR="00E037D3" w:rsidRPr="00E037D3">
        <w:rPr>
          <w:sz w:val="24"/>
          <w:szCs w:val="24"/>
        </w:rPr>
        <w:t>205,  e-mail</w:t>
      </w:r>
      <w:proofErr w:type="gramEnd"/>
      <w:r w:rsidR="00E037D3" w:rsidRPr="00E037D3">
        <w:rPr>
          <w:sz w:val="24"/>
          <w:szCs w:val="24"/>
        </w:rPr>
        <w:t xml:space="preserve">: </w:t>
      </w:r>
      <w:hyperlink r:id="rId14" w:history="1">
        <w:r w:rsidR="00E037D3" w:rsidRPr="00E037D3">
          <w:rPr>
            <w:rStyle w:val="Hypertextovodkaz"/>
            <w:sz w:val="24"/>
            <w:szCs w:val="24"/>
          </w:rPr>
          <w:t>valterova@horice.org</w:t>
        </w:r>
      </w:hyperlink>
    </w:p>
    <w:p w14:paraId="58945406" w14:textId="77777777" w:rsidR="00E037D3" w:rsidRPr="00E037D3" w:rsidRDefault="00E037D3" w:rsidP="00093FA6">
      <w:pPr>
        <w:rPr>
          <w:b/>
          <w:bCs/>
          <w:sz w:val="24"/>
          <w:szCs w:val="24"/>
        </w:rPr>
      </w:pPr>
    </w:p>
    <w:p w14:paraId="46B72CE9" w14:textId="4B967E1E" w:rsidR="00316AC0" w:rsidRDefault="003947CA">
      <w:pPr>
        <w:pStyle w:val="Nadpis2"/>
        <w:rPr>
          <w:rFonts w:asciiTheme="majorHAnsi" w:hAnsiTheme="majorHAnsi" w:cstheme="majorHAnsi"/>
        </w:rPr>
      </w:pPr>
      <w:r>
        <w:rPr>
          <w:rFonts w:asciiTheme="majorHAnsi" w:hAnsiTheme="majorHAnsi" w:cstheme="majorHAnsi"/>
        </w:rPr>
        <w:t xml:space="preserve"> </w:t>
      </w:r>
    </w:p>
    <w:p w14:paraId="4A869FF1" w14:textId="77777777" w:rsidR="00093FA6" w:rsidRPr="00093FA6" w:rsidRDefault="00093FA6" w:rsidP="00093FA6"/>
    <w:p w14:paraId="28B3DD26" w14:textId="77777777" w:rsidR="00316AC0" w:rsidRPr="009D4E47" w:rsidRDefault="007C62A2">
      <w:pPr>
        <w:pStyle w:val="Nadpis1"/>
        <w:rPr>
          <w:rFonts w:asciiTheme="majorHAnsi" w:hAnsiTheme="majorHAnsi" w:cstheme="majorHAnsi"/>
        </w:rPr>
      </w:pPr>
      <w:r w:rsidRPr="009D4E47">
        <w:rPr>
          <w:rFonts w:asciiTheme="majorHAnsi" w:hAnsiTheme="majorHAnsi" w:cstheme="majorHAnsi"/>
        </w:rPr>
        <w:br w:type="page"/>
      </w:r>
      <w:bookmarkStart w:id="16" w:name="_Toc148266214"/>
      <w:r w:rsidRPr="005A4BC7">
        <w:rPr>
          <w:rFonts w:asciiTheme="majorHAnsi" w:hAnsiTheme="majorHAnsi" w:cstheme="majorHAnsi"/>
          <w:color w:val="FF0000"/>
        </w:rPr>
        <w:lastRenderedPageBreak/>
        <w:t>1. Školní poradenské pracoviště</w:t>
      </w:r>
      <w:bookmarkEnd w:id="16"/>
    </w:p>
    <w:p w14:paraId="1737D625" w14:textId="77777777"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(zřízené podle §7 vyhlášky 72/2005 Sb., o poskytování poradenských služeb, ve znění pozdějších předpisů)</w:t>
      </w:r>
    </w:p>
    <w:p w14:paraId="541F0D07" w14:textId="77777777"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Ředitel školy s platností od 1. září 2016 zřídil školní poradenské pracoviště při Základní škole Na Habru Hořice, okres Jičín.</w:t>
      </w:r>
    </w:p>
    <w:p w14:paraId="4643993D" w14:textId="2B633CBF"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Školní poradenské pracoviště poskytuje bezplatné poradenské služby žákům, jejich zákonným zástupcům a pedagogům. Jeho činnost zajišťuje ředitel školy, zástupkyně ředitele a výchovný poradce (zároveň školní metodik prevence)</w:t>
      </w:r>
      <w:r w:rsidR="003947CA">
        <w:rPr>
          <w:rFonts w:asciiTheme="majorHAnsi" w:eastAsia="Times New Roman" w:hAnsiTheme="majorHAnsi" w:cstheme="majorHAnsi"/>
          <w:sz w:val="24"/>
          <w:szCs w:val="24"/>
        </w:rPr>
        <w:t>, případně i školní speciální pedagog</w:t>
      </w:r>
      <w:r w:rsidRPr="009D4E47">
        <w:rPr>
          <w:rFonts w:asciiTheme="majorHAnsi" w:eastAsia="Times New Roman" w:hAnsiTheme="majorHAnsi" w:cstheme="majorHAnsi"/>
          <w:sz w:val="24"/>
          <w:szCs w:val="24"/>
        </w:rPr>
        <w:t>.</w:t>
      </w:r>
    </w:p>
    <w:p w14:paraId="2A5A8EE1" w14:textId="77777777"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Pracovníci školního poradenského pracoviště se podílejí na zajišťování podpůrných opatření pro žáky se speciálně vzdělávacími potřebami, poskytují součinnost poradnám a orgánům veřejné moci. </w:t>
      </w:r>
    </w:p>
    <w:p w14:paraId="6F281FC8" w14:textId="77777777" w:rsidR="00316AC0" w:rsidRPr="009D4E47" w:rsidRDefault="007C62A2">
      <w:pPr>
        <w:pStyle w:val="Nadpis2"/>
        <w:spacing w:after="0" w:line="360" w:lineRule="auto"/>
        <w:jc w:val="both"/>
        <w:rPr>
          <w:rFonts w:asciiTheme="majorHAnsi" w:hAnsiTheme="majorHAnsi" w:cstheme="majorHAnsi"/>
        </w:rPr>
      </w:pPr>
      <w:bookmarkStart w:id="17" w:name="_Toc148266215"/>
      <w:r w:rsidRPr="009D4E47">
        <w:rPr>
          <w:rFonts w:asciiTheme="majorHAnsi" w:hAnsiTheme="majorHAnsi" w:cstheme="majorHAnsi"/>
        </w:rPr>
        <w:t>Hlavní náplň školního poradenského pracoviště</w:t>
      </w:r>
      <w:bookmarkEnd w:id="17"/>
    </w:p>
    <w:p w14:paraId="715837E2"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Komunikace o podpůrných opatřeních se ŠPZ. </w:t>
      </w:r>
    </w:p>
    <w:p w14:paraId="6064DF99"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Podpora při poskytování podpůrných opatření školou.</w:t>
      </w:r>
    </w:p>
    <w:p w14:paraId="18E2CC39"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Sledování a vyhodnocování PLPP a poskytovaných podpůrných opatřeních vyššího stupně.</w:t>
      </w:r>
    </w:p>
    <w:p w14:paraId="4FC15FCD"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Podpora začleňování žáků z jiného kulturního prostředí (včetně cizinců) a žáků žijících v odlišných životních podmínkách.</w:t>
      </w:r>
    </w:p>
    <w:p w14:paraId="4885250C"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Podpora vzdělávání nadaných a mimořádně nadaných žáků.</w:t>
      </w:r>
    </w:p>
    <w:p w14:paraId="36EB1494"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Zajištění včasné intervence při aktuálních problémů jednotlivců i školních tříd.</w:t>
      </w:r>
    </w:p>
    <w:p w14:paraId="738135B9"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Prevence rizikového chování.</w:t>
      </w:r>
    </w:p>
    <w:p w14:paraId="3EF6F0BE"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Metodická podpora v oblasti speciálně pedagogické a psychologické ve vzdělávacích činnostech.</w:t>
      </w:r>
    </w:p>
    <w:p w14:paraId="227E90A7"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Spolupráce školy a rodičů, případně dalších spolupracujících subjektů.</w:t>
      </w:r>
    </w:p>
    <w:p w14:paraId="6C801229"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Kariérové poradenství.</w:t>
      </w:r>
    </w:p>
    <w:p w14:paraId="08459147"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Pomoc žákům zvládat učební nároky školy s ohledem na jejich individuální možnosti.</w:t>
      </w:r>
    </w:p>
    <w:p w14:paraId="6FE3174C" w14:textId="77777777" w:rsidR="00316AC0" w:rsidRPr="009D4E47" w:rsidRDefault="007C62A2" w:rsidP="003D4457">
      <w:pPr>
        <w:numPr>
          <w:ilvl w:val="0"/>
          <w:numId w:val="32"/>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Vytvoření školního preventivního programu, koordinace jeho naplňování a evaluace.</w:t>
      </w:r>
    </w:p>
    <w:p w14:paraId="7601BBE3" w14:textId="77777777" w:rsidR="00316AC0" w:rsidRPr="009D4E47" w:rsidRDefault="00316AC0">
      <w:pPr>
        <w:pStyle w:val="Nadpis1"/>
        <w:spacing w:after="0" w:line="360" w:lineRule="auto"/>
        <w:rPr>
          <w:rFonts w:asciiTheme="majorHAnsi" w:hAnsiTheme="majorHAnsi" w:cstheme="majorHAnsi"/>
        </w:rPr>
      </w:pPr>
      <w:bookmarkStart w:id="18" w:name="_a88a9r75cnsq" w:colFirst="0" w:colLast="0"/>
      <w:bookmarkEnd w:id="18"/>
    </w:p>
    <w:p w14:paraId="6788CC86" w14:textId="77777777" w:rsidR="00316AC0" w:rsidRPr="005A4BC7" w:rsidRDefault="007C62A2">
      <w:pPr>
        <w:pStyle w:val="Nadpis1"/>
        <w:spacing w:after="0" w:line="360" w:lineRule="auto"/>
        <w:rPr>
          <w:rFonts w:asciiTheme="majorHAnsi" w:hAnsiTheme="majorHAnsi" w:cstheme="majorHAnsi"/>
          <w:color w:val="FF0000"/>
        </w:rPr>
      </w:pPr>
      <w:bookmarkStart w:id="19" w:name="_gf6ph7y0xf3i" w:colFirst="0" w:colLast="0"/>
      <w:bookmarkStart w:id="20" w:name="_Toc148266216"/>
      <w:bookmarkEnd w:id="19"/>
      <w:r w:rsidRPr="005A4BC7">
        <w:rPr>
          <w:rFonts w:asciiTheme="majorHAnsi" w:hAnsiTheme="majorHAnsi" w:cstheme="majorHAnsi"/>
          <w:color w:val="FF0000"/>
        </w:rPr>
        <w:lastRenderedPageBreak/>
        <w:t>2. Standardní činnosti výchovného poradce</w:t>
      </w:r>
      <w:bookmarkEnd w:id="20"/>
    </w:p>
    <w:p w14:paraId="061B1DA1" w14:textId="77777777" w:rsidR="00316AC0" w:rsidRPr="009D4E47" w:rsidRDefault="007C62A2">
      <w:pPr>
        <w:pStyle w:val="Nadpis2"/>
        <w:spacing w:after="0" w:line="360" w:lineRule="auto"/>
        <w:jc w:val="both"/>
        <w:rPr>
          <w:rFonts w:asciiTheme="majorHAnsi" w:hAnsiTheme="majorHAnsi" w:cstheme="majorHAnsi"/>
        </w:rPr>
      </w:pPr>
      <w:bookmarkStart w:id="21" w:name="_Toc148266217"/>
      <w:r w:rsidRPr="009D4E47">
        <w:rPr>
          <w:rFonts w:asciiTheme="majorHAnsi" w:hAnsiTheme="majorHAnsi" w:cstheme="majorHAnsi"/>
        </w:rPr>
        <w:t>A.  </w:t>
      </w:r>
      <w:r w:rsidRPr="009D4E47">
        <w:rPr>
          <w:rFonts w:asciiTheme="majorHAnsi" w:hAnsiTheme="majorHAnsi" w:cstheme="majorHAnsi"/>
          <w:sz w:val="28"/>
          <w:szCs w:val="28"/>
        </w:rPr>
        <w:t>Poradenské činnosti</w:t>
      </w:r>
      <w:r w:rsidRPr="009D4E47">
        <w:rPr>
          <w:rFonts w:asciiTheme="majorHAnsi" w:hAnsiTheme="majorHAnsi" w:cstheme="majorHAnsi"/>
        </w:rPr>
        <w:t>:</w:t>
      </w:r>
      <w:bookmarkEnd w:id="21"/>
    </w:p>
    <w:p w14:paraId="594C6102" w14:textId="77777777" w:rsidR="00316AC0" w:rsidRPr="009D4E47" w:rsidRDefault="007C62A2">
      <w:pPr>
        <w:numPr>
          <w:ilvl w:val="0"/>
          <w:numId w:val="14"/>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Kariérové poradenství a poradenská pomoc při rozhodování o další vzdělávací a profesní cestě žáků, tj. zejména:</w:t>
      </w:r>
    </w:p>
    <w:p w14:paraId="458F3BE7" w14:textId="77777777" w:rsidR="00316AC0" w:rsidRPr="009D4E47" w:rsidRDefault="007C62A2" w:rsidP="003D4457">
      <w:pPr>
        <w:numPr>
          <w:ilvl w:val="0"/>
          <w:numId w:val="2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koordinace mezi hlavními oblastmi kariérového </w:t>
      </w:r>
      <w:proofErr w:type="gramStart"/>
      <w:r w:rsidRPr="009D4E47">
        <w:rPr>
          <w:rFonts w:asciiTheme="majorHAnsi" w:eastAsia="Times New Roman" w:hAnsiTheme="majorHAnsi" w:cstheme="majorHAnsi"/>
          <w:sz w:val="24"/>
          <w:szCs w:val="24"/>
        </w:rPr>
        <w:t>poradenství - kariérovým</w:t>
      </w:r>
      <w:proofErr w:type="gramEnd"/>
      <w:r w:rsidRPr="009D4E47">
        <w:rPr>
          <w:rFonts w:asciiTheme="majorHAnsi" w:eastAsia="Times New Roman" w:hAnsiTheme="majorHAnsi" w:cstheme="majorHAnsi"/>
          <w:sz w:val="24"/>
          <w:szCs w:val="24"/>
        </w:rPr>
        <w:t xml:space="preserve"> vzděláváním a diagnosticko-poradenskými činnostmi zaměřenými k volbě vzdělávací cesty žáka,</w:t>
      </w:r>
    </w:p>
    <w:p w14:paraId="22F9EF60" w14:textId="77777777" w:rsidR="00316AC0" w:rsidRPr="009D4E47" w:rsidRDefault="007C62A2" w:rsidP="003D4457">
      <w:pPr>
        <w:numPr>
          <w:ilvl w:val="0"/>
          <w:numId w:val="2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základní skupinová šetření k volbě povolání, administrace, zpracování a interpretace zájmových dotazníků v rámci vlastní odborné kompetence a analýzy preferencí v oblasti volby povolání žáků,</w:t>
      </w:r>
    </w:p>
    <w:p w14:paraId="69610346" w14:textId="77777777" w:rsidR="00316AC0" w:rsidRPr="009D4E47" w:rsidRDefault="007C62A2" w:rsidP="003D4457">
      <w:pPr>
        <w:numPr>
          <w:ilvl w:val="0"/>
          <w:numId w:val="2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individuální šetření k volbě povolání a individuální poradenství v této oblasti ve spolupráci s třídním učitelem,</w:t>
      </w:r>
    </w:p>
    <w:p w14:paraId="49C7869F" w14:textId="77777777" w:rsidR="00316AC0" w:rsidRPr="009D4E47" w:rsidRDefault="007C62A2" w:rsidP="003D4457">
      <w:pPr>
        <w:numPr>
          <w:ilvl w:val="0"/>
          <w:numId w:val="2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poradenství zákonným zástupcům s ohledem na očekávání a předpoklady žáků ve spolupráci s třídním učitelem,</w:t>
      </w:r>
    </w:p>
    <w:p w14:paraId="068454B6" w14:textId="77777777" w:rsidR="00316AC0" w:rsidRPr="009D4E47" w:rsidRDefault="007C62A2" w:rsidP="003D4457">
      <w:pPr>
        <w:numPr>
          <w:ilvl w:val="0"/>
          <w:numId w:val="2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spolupráce se školskými poradenskými zařízeními a středisky výchovné péče při zajišťování poradenských služeb přesahujících kompetence školy, </w:t>
      </w:r>
    </w:p>
    <w:p w14:paraId="1DB28084" w14:textId="77777777" w:rsidR="00316AC0" w:rsidRPr="009D4E47" w:rsidRDefault="007C62A2" w:rsidP="003D4457">
      <w:pPr>
        <w:numPr>
          <w:ilvl w:val="0"/>
          <w:numId w:val="2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zajišťování skupinových návštěv žáků školy v informačních poradenských střediscích krajských poboček Úřadu práce České republiky a poskytování informací žákům a zákonným zástupcům o možnosti individuálního využití informačních služeb těchto středisek,</w:t>
      </w:r>
    </w:p>
    <w:p w14:paraId="63F91CD8" w14:textId="77777777" w:rsidR="00316AC0" w:rsidRPr="009D4E47" w:rsidRDefault="007C62A2" w:rsidP="003D4457">
      <w:pPr>
        <w:numPr>
          <w:ilvl w:val="0"/>
          <w:numId w:val="2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služeb kariérového poradenství žákům cizincům se zřetelem k jejich speciálním vzdělávacím potřebám.</w:t>
      </w:r>
    </w:p>
    <w:p w14:paraId="66D482F4" w14:textId="77777777" w:rsidR="00316AC0" w:rsidRPr="009D4E47" w:rsidRDefault="007C62A2">
      <w:pPr>
        <w:numPr>
          <w:ilvl w:val="0"/>
          <w:numId w:val="14"/>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Vyhledávání a orientační šetření žáků, jejichž vývoj a vzdělávání vyžadují zvláštní pozornost a příprava návrhů na další péči o tyto žáky, včetně spolupráce na přípravě, kontrole a evidenci plánu pedagogické podpory pro žáky s potřebou podpůrného opatření v 1. stupni.</w:t>
      </w:r>
    </w:p>
    <w:p w14:paraId="01B0A77B" w14:textId="77777777" w:rsidR="00316AC0" w:rsidRPr="009D4E47" w:rsidRDefault="007C62A2">
      <w:pPr>
        <w:numPr>
          <w:ilvl w:val="0"/>
          <w:numId w:val="14"/>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Zprostředkování vstupní a průběžné diagnostiky speciálních vzdělávacích potřeba mimořádného nadání a intervenčních činností pro žáky se speciálními vzdělávacími potřebami nebo mimořádně nadané žáky ve školských poradenských zařízeních.</w:t>
      </w:r>
    </w:p>
    <w:p w14:paraId="7115CF2E" w14:textId="77777777" w:rsidR="00316AC0" w:rsidRPr="009D4E47" w:rsidRDefault="007C62A2">
      <w:pPr>
        <w:numPr>
          <w:ilvl w:val="0"/>
          <w:numId w:val="14"/>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Spolupráce se školskými poradenskými zařízeními při zajišťování podpůrných opatření pro žáky se speciálními vzdělávacími potřebami a intervenčních činností pro žáky se speciálními vzdělávacími potřebami.</w:t>
      </w:r>
    </w:p>
    <w:p w14:paraId="6CBA0C13" w14:textId="77777777" w:rsidR="00316AC0" w:rsidRPr="009D4E47" w:rsidRDefault="007C62A2">
      <w:pPr>
        <w:numPr>
          <w:ilvl w:val="0"/>
          <w:numId w:val="14"/>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Příprava podmínek pro vzdělávání žáků se speciálními vzdělávacími potřebami ve škole, koordinace poskytování poradenských služeb těmto žákům školou a školskými poradenskými zařízeními a koordinace vzdělávacích opatření u těchto žáků.</w:t>
      </w:r>
    </w:p>
    <w:p w14:paraId="386E291E" w14:textId="77777777" w:rsidR="00316AC0" w:rsidRPr="009D4E47" w:rsidRDefault="007C62A2">
      <w:pPr>
        <w:numPr>
          <w:ilvl w:val="0"/>
          <w:numId w:val="14"/>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služeb kariérového poradenství pro žáky se speciálními vzdělávacími potřebami a zejména pro žáky uvedené v § 16 odst. 9 školského zákona.</w:t>
      </w:r>
    </w:p>
    <w:p w14:paraId="752C333F" w14:textId="77777777" w:rsidR="00316AC0" w:rsidRPr="009D4E47" w:rsidRDefault="007C62A2">
      <w:pPr>
        <w:pStyle w:val="Nadpis2"/>
        <w:spacing w:after="0" w:line="360" w:lineRule="auto"/>
        <w:jc w:val="both"/>
        <w:rPr>
          <w:rFonts w:asciiTheme="majorHAnsi" w:hAnsiTheme="majorHAnsi" w:cstheme="majorHAnsi"/>
          <w:sz w:val="28"/>
          <w:szCs w:val="28"/>
        </w:rPr>
      </w:pPr>
      <w:r w:rsidRPr="009D4E47">
        <w:rPr>
          <w:rFonts w:asciiTheme="majorHAnsi" w:hAnsiTheme="majorHAnsi" w:cstheme="majorHAnsi"/>
          <w:sz w:val="24"/>
          <w:szCs w:val="24"/>
        </w:rPr>
        <w:t> </w:t>
      </w:r>
      <w:bookmarkStart w:id="22" w:name="_Toc148266218"/>
      <w:r w:rsidRPr="009D4E47">
        <w:rPr>
          <w:rFonts w:asciiTheme="majorHAnsi" w:hAnsiTheme="majorHAnsi" w:cstheme="majorHAnsi"/>
          <w:sz w:val="28"/>
          <w:szCs w:val="28"/>
        </w:rPr>
        <w:t>B. Metodické a informační činnosti</w:t>
      </w:r>
      <w:bookmarkEnd w:id="22"/>
    </w:p>
    <w:p w14:paraId="3BB6DF70" w14:textId="77777777" w:rsidR="00316AC0" w:rsidRPr="009D4E47" w:rsidRDefault="007C62A2">
      <w:pPr>
        <w:numPr>
          <w:ilvl w:val="0"/>
          <w:numId w:val="10"/>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Metodická pomoc pedagogickým pracovníkům školy:</w:t>
      </w:r>
    </w:p>
    <w:p w14:paraId="71A6A6B9" w14:textId="77777777" w:rsidR="00316AC0" w:rsidRPr="009D4E47" w:rsidRDefault="007C62A2">
      <w:pPr>
        <w:numPr>
          <w:ilvl w:val="1"/>
          <w:numId w:val="14"/>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 otázkách kariérového rozhodování žáků,</w:t>
      </w:r>
    </w:p>
    <w:p w14:paraId="2156FBA6" w14:textId="77777777" w:rsidR="00316AC0" w:rsidRPr="009D4E47" w:rsidRDefault="007C62A2">
      <w:pPr>
        <w:numPr>
          <w:ilvl w:val="1"/>
          <w:numId w:val="14"/>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 přípravou a vyhodnocováním plánu pedagogické podpory,</w:t>
      </w:r>
    </w:p>
    <w:p w14:paraId="2100CD46" w14:textId="77777777" w:rsidR="00316AC0" w:rsidRPr="009D4E47" w:rsidRDefault="007C62A2">
      <w:pPr>
        <w:numPr>
          <w:ilvl w:val="1"/>
          <w:numId w:val="14"/>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 naplňováním podpůrných opatření ve vzdělávání žáků se speciálními vzdělávacími potřebami,</w:t>
      </w:r>
    </w:p>
    <w:p w14:paraId="36CFB239" w14:textId="77777777" w:rsidR="00316AC0" w:rsidRPr="009D4E47" w:rsidRDefault="007C62A2">
      <w:pPr>
        <w:numPr>
          <w:ilvl w:val="1"/>
          <w:numId w:val="14"/>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s tvorbou a vyhodnocováním individuálních vzdělávacích plánů, </w:t>
      </w:r>
    </w:p>
    <w:p w14:paraId="58F50C99" w14:textId="77777777" w:rsidR="00316AC0" w:rsidRPr="009D4E47" w:rsidRDefault="007C62A2">
      <w:pPr>
        <w:numPr>
          <w:ilvl w:val="1"/>
          <w:numId w:val="14"/>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 práci s nadanými a mimořádně nadanými žáky.</w:t>
      </w:r>
    </w:p>
    <w:p w14:paraId="4BF125E5" w14:textId="77777777" w:rsidR="00316AC0" w:rsidRPr="009D4E47" w:rsidRDefault="007C62A2">
      <w:pPr>
        <w:numPr>
          <w:ilvl w:val="0"/>
          <w:numId w:val="10"/>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Zprostředkování nových metod pedagogické diagnostiky a intervence pedagogickým pracovníkům školy.</w:t>
      </w:r>
    </w:p>
    <w:p w14:paraId="7D4793A3" w14:textId="77777777" w:rsidR="00316AC0" w:rsidRPr="009D4E47" w:rsidRDefault="007C62A2">
      <w:pPr>
        <w:numPr>
          <w:ilvl w:val="0"/>
          <w:numId w:val="10"/>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Metodická pomoc pedagogickým pracovníkům školy v otázkách kariérového rozhodování žáků, integrace, individuálních vzdělávacích plánů, práce s nadanými žáky apod.</w:t>
      </w:r>
    </w:p>
    <w:p w14:paraId="3DF7BF10" w14:textId="77777777" w:rsidR="00316AC0" w:rsidRPr="009D4E47" w:rsidRDefault="007C62A2">
      <w:pPr>
        <w:numPr>
          <w:ilvl w:val="0"/>
          <w:numId w:val="10"/>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Předávání odborných informací z oblasti kariérového poradenství a péče o žáky se speciálními vzdělávacími potřebami pedagogickým pracovníkům školy.</w:t>
      </w:r>
    </w:p>
    <w:p w14:paraId="6469A38C" w14:textId="77777777" w:rsidR="00316AC0" w:rsidRPr="009D4E47" w:rsidRDefault="007C62A2">
      <w:pPr>
        <w:numPr>
          <w:ilvl w:val="0"/>
          <w:numId w:val="10"/>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informací o činnosti školy, školských a dalších poradenských zařízení v regionu, o jejich zaměření, kompetencích a o možnostech využívání jejich služeb žákům a jejich zákonným zástupcům.</w:t>
      </w:r>
    </w:p>
    <w:p w14:paraId="43B430CA" w14:textId="77777777" w:rsidR="00316AC0" w:rsidRPr="009D4E47" w:rsidRDefault="007C62A2">
      <w:pPr>
        <w:numPr>
          <w:ilvl w:val="0"/>
          <w:numId w:val="10"/>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Shromažďování odborných zpráv a informací o žácích v poradenské péči dalších poradenských zařízení a jejich zajištění v souladu se zákonem o ochraně osobních údajů.</w:t>
      </w:r>
    </w:p>
    <w:p w14:paraId="72C083AE" w14:textId="77777777" w:rsidR="00316AC0" w:rsidRPr="009D4E47" w:rsidRDefault="007C62A2">
      <w:pPr>
        <w:numPr>
          <w:ilvl w:val="0"/>
          <w:numId w:val="10"/>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Vedení písemných záznamů umožňujících doložit rozsah a obsah činnosti výchovného poradce, navržená a realizovaná opatření.</w:t>
      </w:r>
    </w:p>
    <w:p w14:paraId="3AED6277" w14:textId="77777777" w:rsidR="00316AC0" w:rsidRPr="005A4BC7" w:rsidRDefault="007C62A2">
      <w:pPr>
        <w:pStyle w:val="Nadpis1"/>
        <w:spacing w:after="0" w:line="360" w:lineRule="auto"/>
        <w:jc w:val="both"/>
        <w:rPr>
          <w:rFonts w:asciiTheme="majorHAnsi" w:hAnsiTheme="majorHAnsi" w:cstheme="majorHAnsi"/>
          <w:color w:val="FF0000"/>
        </w:rPr>
      </w:pPr>
      <w:bookmarkStart w:id="23" w:name="_Toc148266219"/>
      <w:r w:rsidRPr="005A4BC7">
        <w:rPr>
          <w:rFonts w:asciiTheme="majorHAnsi" w:hAnsiTheme="majorHAnsi" w:cstheme="majorHAnsi"/>
          <w:color w:val="FF0000"/>
        </w:rPr>
        <w:lastRenderedPageBreak/>
        <w:t>3. Standardní činnosti školního metodika prevence</w:t>
      </w:r>
      <w:bookmarkEnd w:id="23"/>
    </w:p>
    <w:p w14:paraId="3FE7507D" w14:textId="77777777" w:rsidR="00316AC0" w:rsidRPr="009D4E47" w:rsidRDefault="007C62A2">
      <w:pPr>
        <w:pStyle w:val="Nadpis2"/>
        <w:spacing w:after="0" w:line="360" w:lineRule="auto"/>
        <w:jc w:val="both"/>
        <w:rPr>
          <w:rFonts w:asciiTheme="majorHAnsi" w:hAnsiTheme="majorHAnsi" w:cstheme="majorHAnsi"/>
          <w:sz w:val="28"/>
          <w:szCs w:val="28"/>
        </w:rPr>
      </w:pPr>
      <w:bookmarkStart w:id="24" w:name="_Toc148266220"/>
      <w:r w:rsidRPr="009D4E47">
        <w:rPr>
          <w:rFonts w:asciiTheme="majorHAnsi" w:hAnsiTheme="majorHAnsi" w:cstheme="majorHAnsi"/>
          <w:sz w:val="28"/>
          <w:szCs w:val="28"/>
        </w:rPr>
        <w:t>A. Metodické a koordinační činnosti</w:t>
      </w:r>
      <w:bookmarkEnd w:id="24"/>
    </w:p>
    <w:p w14:paraId="28079C69" w14:textId="77777777"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Koordinace tvorby, kontrola, evaluace a participace při realizaci preventivního programu školy.</w:t>
      </w:r>
    </w:p>
    <w:p w14:paraId="4708292F" w14:textId="78C2642D"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Koordinace a participace na realizaci aktivit školy</w:t>
      </w:r>
      <w:r w:rsidR="009F3123">
        <w:rPr>
          <w:rFonts w:asciiTheme="majorHAnsi" w:eastAsia="Times New Roman" w:hAnsiTheme="majorHAnsi" w:cstheme="majorHAnsi"/>
          <w:sz w:val="24"/>
          <w:szCs w:val="24"/>
        </w:rPr>
        <w:t xml:space="preserve"> (včetně třídnických hodin)</w:t>
      </w:r>
      <w:r w:rsidRPr="009D4E47">
        <w:rPr>
          <w:rFonts w:asciiTheme="majorHAnsi" w:eastAsia="Times New Roman" w:hAnsiTheme="majorHAnsi" w:cstheme="majorHAnsi"/>
          <w:sz w:val="24"/>
          <w:szCs w:val="24"/>
        </w:rPr>
        <w:t xml:space="preserve"> zaměřených na prevenci záškoláctví, závislostí, násilí, vandalismu, sexuálního zneužívání, zneužívání sektami, rasismu a xenofobie, </w:t>
      </w:r>
      <w:proofErr w:type="spellStart"/>
      <w:r w:rsidRPr="009D4E47">
        <w:rPr>
          <w:rFonts w:asciiTheme="majorHAnsi" w:eastAsia="Times New Roman" w:hAnsiTheme="majorHAnsi" w:cstheme="majorHAnsi"/>
          <w:sz w:val="24"/>
          <w:szCs w:val="24"/>
        </w:rPr>
        <w:t>prekriminálního</w:t>
      </w:r>
      <w:proofErr w:type="spellEnd"/>
      <w:r w:rsidRPr="009D4E47">
        <w:rPr>
          <w:rFonts w:asciiTheme="majorHAnsi" w:eastAsia="Times New Roman" w:hAnsiTheme="majorHAnsi" w:cstheme="majorHAnsi"/>
          <w:sz w:val="24"/>
          <w:szCs w:val="24"/>
        </w:rPr>
        <w:t> a kriminálního chování, rizikových projevů sebepoškozování a dalších projevů rizikového chování.</w:t>
      </w:r>
    </w:p>
    <w:p w14:paraId="1F20BD07" w14:textId="77777777"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Metodické vedení činnosti pedagogických pracovníků školy v oblasti prevence rizikového chování. Vyhledávání a nastavení vhodné podpory směřující k odstranění rizikového chování.</w:t>
      </w:r>
    </w:p>
    <w:p w14:paraId="46007DEC" w14:textId="77777777"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Koordinace vzdělávání pedagogických pracovníků školy v oblasti prevence rizikového chování.</w:t>
      </w:r>
    </w:p>
    <w:p w14:paraId="1BEBB269" w14:textId="77777777"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Individuální a skupinová práce se žáky a studenty s obtížemi v adaptaci, se sociálně-vztahovými problémy, s rizikovým chováním a problémy, které negativně ovlivňují jejich vzdělávání.</w:t>
      </w:r>
    </w:p>
    <w:p w14:paraId="3C281A4C" w14:textId="77777777"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Koordinace přípravy a realizace aktivit zaměřených na zapojování multikulturních prvků do vzdělávacího procesu a na integraci žáků/cizinců; prioritou v rámci tohoto procesu je prevence rasismu, xenofobie a dalších jevů, které souvisejí s přijímáním odlišnosti.</w:t>
      </w:r>
    </w:p>
    <w:p w14:paraId="69859944" w14:textId="6B2A6811"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Koordinace spolupráce školy s orgány státní správy a samosprávy, které mají v kompetenci problematiku prevence rizikového chování, s metodikem preventivních aktivit v poradně a s poradenskými, terapeutickými, preventivními, krizovými, a dalšími odbornými pracovišti, zařízeními a institucemi, které působí v oblasti prevence rizikového chování</w:t>
      </w:r>
      <w:r w:rsidR="003947CA">
        <w:rPr>
          <w:rFonts w:asciiTheme="majorHAnsi" w:eastAsia="Times New Roman" w:hAnsiTheme="majorHAnsi" w:cstheme="majorHAnsi"/>
          <w:sz w:val="24"/>
          <w:szCs w:val="24"/>
        </w:rPr>
        <w:t>, zejména pak se sociální pracovnicí / sociální pedagožkou při Městském úřadě v Hořicích.</w:t>
      </w:r>
    </w:p>
    <w:p w14:paraId="4555C6BB" w14:textId="77777777"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Kontaktování odpovídajícího odborného pracoviště a participace na intervenci a následné péči v případě akutního výskytu rizikového chování.</w:t>
      </w:r>
    </w:p>
    <w:p w14:paraId="06B5C589" w14:textId="77777777" w:rsidR="00316AC0" w:rsidRPr="009D4E47" w:rsidRDefault="007C62A2">
      <w:pPr>
        <w:numPr>
          <w:ilvl w:val="0"/>
          <w:numId w:val="12"/>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Shromažďování odborných zpráv a informací o žácích v poradenské péči specializovaných poradenských zařízení v rámci prevence rizikového chování v souladu se zákonem o ochraně osobních údajů.</w:t>
      </w:r>
    </w:p>
    <w:p w14:paraId="0667C4D5" w14:textId="77777777" w:rsidR="00316AC0" w:rsidRPr="009D4E47" w:rsidRDefault="007C62A2" w:rsidP="005474D0">
      <w:pPr>
        <w:numPr>
          <w:ilvl w:val="0"/>
          <w:numId w:val="12"/>
        </w:numPr>
        <w:tabs>
          <w:tab w:val="left" w:pos="851"/>
          <w:tab w:val="left" w:pos="1560"/>
        </w:tabs>
        <w:spacing w:after="0" w:line="360" w:lineRule="auto"/>
        <w:ind w:left="709" w:hanging="349"/>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Vedení písemných záznamů umožňujících doložit rozsah a obsah činnosti školního metodika prevence, navržená a realizovaná opatření.</w:t>
      </w:r>
    </w:p>
    <w:p w14:paraId="55F6CB5C" w14:textId="77777777" w:rsidR="00316AC0" w:rsidRPr="009D4E47" w:rsidRDefault="007C62A2">
      <w:pPr>
        <w:pStyle w:val="Nadpis2"/>
        <w:spacing w:after="0" w:line="360" w:lineRule="auto"/>
        <w:jc w:val="both"/>
        <w:rPr>
          <w:rFonts w:asciiTheme="majorHAnsi" w:hAnsiTheme="majorHAnsi" w:cstheme="majorHAnsi"/>
          <w:sz w:val="28"/>
          <w:szCs w:val="28"/>
        </w:rPr>
      </w:pPr>
      <w:r w:rsidRPr="009D4E47">
        <w:rPr>
          <w:rFonts w:asciiTheme="majorHAnsi" w:eastAsia="Times New Roman" w:hAnsiTheme="majorHAnsi" w:cstheme="majorHAnsi"/>
          <w:sz w:val="28"/>
          <w:szCs w:val="28"/>
        </w:rPr>
        <w:t> </w:t>
      </w:r>
      <w:bookmarkStart w:id="25" w:name="_Toc148266221"/>
      <w:r w:rsidRPr="009D4E47">
        <w:rPr>
          <w:rFonts w:asciiTheme="majorHAnsi" w:hAnsiTheme="majorHAnsi" w:cstheme="majorHAnsi"/>
          <w:sz w:val="28"/>
          <w:szCs w:val="28"/>
        </w:rPr>
        <w:t>B. Informační činnosti</w:t>
      </w:r>
      <w:bookmarkEnd w:id="25"/>
    </w:p>
    <w:p w14:paraId="77E47A29" w14:textId="77777777" w:rsidR="00316AC0" w:rsidRPr="009D4E47" w:rsidRDefault="007C62A2" w:rsidP="003D4457">
      <w:pPr>
        <w:numPr>
          <w:ilvl w:val="0"/>
          <w:numId w:val="25"/>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Zajišťování a předávání odborných informací o problematice rizikového chování, o nabídkách programů a projektů, o metodách a formách specifické primární prevence pedagogickým pracovníkům školy.</w:t>
      </w:r>
    </w:p>
    <w:p w14:paraId="132F6CC3" w14:textId="77777777" w:rsidR="00316AC0" w:rsidRPr="009D4E47" w:rsidRDefault="007C62A2" w:rsidP="003D4457">
      <w:pPr>
        <w:numPr>
          <w:ilvl w:val="0"/>
          <w:numId w:val="25"/>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Prezentace výsledků preventivní práce školy, získávání nových odborných informací a zkušeností.</w:t>
      </w:r>
    </w:p>
    <w:p w14:paraId="1D6C1DAE" w14:textId="77777777" w:rsidR="00316AC0" w:rsidRPr="009D4E47" w:rsidRDefault="007C62A2" w:rsidP="003D4457">
      <w:pPr>
        <w:numPr>
          <w:ilvl w:val="0"/>
          <w:numId w:val="25"/>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Vedení a průběžné aktualizování databáze spolupracovníků školy pro oblast prevence rizikového chování, zejména orgánů státní správy a samosprávy, středisek výchovné péče, poskytovatelů sociálních služeb, zdravotnických zařízení, Policie České republiky, orgánů sociálně-právní ochrany dětí, nestátních organizací působící v oblasti prevence, center krizové intervence a dalších zařízení, institucí a jednotlivých odborníků.</w:t>
      </w:r>
    </w:p>
    <w:p w14:paraId="57BB4F76" w14:textId="77777777" w:rsidR="00316AC0" w:rsidRPr="009D4E47" w:rsidRDefault="007C62A2" w:rsidP="003D4457">
      <w:pPr>
        <w:numPr>
          <w:ilvl w:val="0"/>
          <w:numId w:val="25"/>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Předávání informací a zpráv o realizovaných preventivních programech zákonným zástupcům, pedagogickým pracovníkům školy a školskému poradenskému zařízení.</w:t>
      </w:r>
    </w:p>
    <w:p w14:paraId="47E444FF" w14:textId="77777777" w:rsidR="00316AC0" w:rsidRDefault="007C62A2" w:rsidP="003D4457">
      <w:pPr>
        <w:numPr>
          <w:ilvl w:val="0"/>
          <w:numId w:val="25"/>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Vedení dokumentace, evidence a administrativa související se standardními činnostmi v souladu se zákonem o ochraně osobních údajů a předávání informací o realizovaných preventivních programech školy pro potřeby zpracování analýz, statistik a krajských plánů prevence.</w:t>
      </w:r>
    </w:p>
    <w:p w14:paraId="1D9FBEDD" w14:textId="77777777" w:rsidR="00F00BEE" w:rsidRDefault="00F00BEE" w:rsidP="00F00BEE">
      <w:pPr>
        <w:spacing w:after="0" w:line="360" w:lineRule="auto"/>
        <w:jc w:val="both"/>
        <w:rPr>
          <w:rFonts w:asciiTheme="majorHAnsi" w:eastAsia="Times New Roman" w:hAnsiTheme="majorHAnsi" w:cstheme="majorHAnsi"/>
          <w:sz w:val="24"/>
          <w:szCs w:val="24"/>
        </w:rPr>
      </w:pPr>
    </w:p>
    <w:p w14:paraId="1B37D064" w14:textId="77777777" w:rsidR="00316AC0" w:rsidRPr="009D4E47" w:rsidRDefault="007C62A2">
      <w:pPr>
        <w:pStyle w:val="Nadpis2"/>
        <w:spacing w:after="0" w:line="360" w:lineRule="auto"/>
        <w:jc w:val="both"/>
        <w:rPr>
          <w:rFonts w:asciiTheme="majorHAnsi" w:hAnsiTheme="majorHAnsi" w:cstheme="majorHAnsi"/>
          <w:sz w:val="28"/>
          <w:szCs w:val="28"/>
        </w:rPr>
      </w:pPr>
      <w:r w:rsidRPr="009D4E47">
        <w:rPr>
          <w:rFonts w:asciiTheme="majorHAnsi" w:eastAsia="Times New Roman" w:hAnsiTheme="majorHAnsi" w:cstheme="majorHAnsi"/>
          <w:sz w:val="24"/>
          <w:szCs w:val="24"/>
        </w:rPr>
        <w:t> </w:t>
      </w:r>
      <w:bookmarkStart w:id="26" w:name="_Toc148266222"/>
      <w:r w:rsidRPr="009D4E47">
        <w:rPr>
          <w:rFonts w:asciiTheme="majorHAnsi" w:hAnsiTheme="majorHAnsi" w:cstheme="majorHAnsi"/>
          <w:sz w:val="28"/>
          <w:szCs w:val="28"/>
        </w:rPr>
        <w:t>C. Poradenské činnosti</w:t>
      </w:r>
      <w:bookmarkEnd w:id="26"/>
    </w:p>
    <w:p w14:paraId="4742596E" w14:textId="77777777" w:rsidR="00316AC0" w:rsidRPr="009D4E47" w:rsidRDefault="007C62A2" w:rsidP="003D4457">
      <w:pPr>
        <w:numPr>
          <w:ilvl w:val="0"/>
          <w:numId w:val="21"/>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Vyhledávání a orientační šetření žáků s rizikem či projevy rizikového chování; poskytování poradenských služeb těmto žákům a jejich zákonným zástupcům, případně zajišťování péče odpovídajícího odborného pracoviště ve spolupráci s třídními učiteli.</w:t>
      </w:r>
    </w:p>
    <w:p w14:paraId="576DA747" w14:textId="77777777" w:rsidR="00316AC0" w:rsidRPr="009D4E47" w:rsidRDefault="007C62A2" w:rsidP="003D4457">
      <w:pPr>
        <w:numPr>
          <w:ilvl w:val="0"/>
          <w:numId w:val="21"/>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Spolupráce s třídními učiteli při zachycování varovných signálů spojených s možností rozvoje rizikového chování u jednotlivých žáků a tříd a participace na sledování úrovně rizikových faktorů, které jsou významné pro rozvoj rizikového chování ve škole.</w:t>
      </w:r>
    </w:p>
    <w:p w14:paraId="24B7323A" w14:textId="77777777" w:rsidR="00316AC0" w:rsidRPr="009D4E47" w:rsidRDefault="007C62A2" w:rsidP="003D4457">
      <w:pPr>
        <w:numPr>
          <w:ilvl w:val="0"/>
          <w:numId w:val="21"/>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Příprava podmínek pro integraci žáků se specifickými poruchami chování ve škole a koordinace poskytování poradenských a preventivních služeb těmto žákům školou a specializovanými školskými zařízeními.</w:t>
      </w:r>
    </w:p>
    <w:p w14:paraId="5A255700" w14:textId="77777777" w:rsidR="00345EBA" w:rsidRPr="00345EBA" w:rsidRDefault="007C62A2" w:rsidP="00345EBA">
      <w:pPr>
        <w:pStyle w:val="Nadpis1"/>
        <w:numPr>
          <w:ilvl w:val="0"/>
          <w:numId w:val="21"/>
        </w:numPr>
        <w:spacing w:after="0" w:line="360" w:lineRule="auto"/>
        <w:ind w:left="426" w:hanging="426"/>
        <w:jc w:val="both"/>
        <w:rPr>
          <w:rFonts w:asciiTheme="majorHAnsi" w:hAnsiTheme="majorHAnsi" w:cstheme="majorHAnsi"/>
          <w:sz w:val="28"/>
          <w:szCs w:val="28"/>
        </w:rPr>
      </w:pPr>
      <w:bookmarkStart w:id="27" w:name="_Toc148266223"/>
      <w:r w:rsidRPr="00345EBA">
        <w:rPr>
          <w:rFonts w:asciiTheme="majorHAnsi" w:hAnsiTheme="majorHAnsi" w:cstheme="majorHAnsi"/>
          <w:color w:val="FF0000"/>
        </w:rPr>
        <w:t>Standardní činnosti školního speciálního pedagoga</w:t>
      </w:r>
      <w:bookmarkEnd w:id="27"/>
      <w:r w:rsidR="003947CA" w:rsidRPr="00345EBA">
        <w:rPr>
          <w:rFonts w:asciiTheme="majorHAnsi" w:hAnsiTheme="majorHAnsi" w:cstheme="majorHAnsi"/>
          <w:color w:val="FF0000"/>
        </w:rPr>
        <w:t xml:space="preserve"> </w:t>
      </w:r>
      <w:bookmarkStart w:id="28" w:name="_Toc148266224"/>
    </w:p>
    <w:p w14:paraId="612DB0B7" w14:textId="30B63BEA" w:rsidR="00316AC0" w:rsidRPr="00345EBA" w:rsidRDefault="007C62A2" w:rsidP="00345EBA">
      <w:pPr>
        <w:pStyle w:val="Nadpis1"/>
        <w:spacing w:after="0" w:line="360" w:lineRule="auto"/>
        <w:ind w:left="426"/>
        <w:jc w:val="both"/>
        <w:rPr>
          <w:rFonts w:asciiTheme="majorHAnsi" w:hAnsiTheme="majorHAnsi" w:cstheme="majorHAnsi"/>
          <w:sz w:val="28"/>
          <w:szCs w:val="28"/>
        </w:rPr>
      </w:pPr>
      <w:r w:rsidRPr="00345EBA">
        <w:rPr>
          <w:rFonts w:asciiTheme="majorHAnsi" w:hAnsiTheme="majorHAnsi" w:cstheme="majorHAnsi"/>
          <w:sz w:val="28"/>
          <w:szCs w:val="28"/>
        </w:rPr>
        <w:t>A. Diagnostika, depistáž</w:t>
      </w:r>
      <w:bookmarkEnd w:id="28"/>
      <w:r w:rsidRPr="00345EBA">
        <w:rPr>
          <w:rFonts w:asciiTheme="majorHAnsi" w:hAnsiTheme="majorHAnsi" w:cstheme="majorHAnsi"/>
          <w:sz w:val="28"/>
          <w:szCs w:val="28"/>
        </w:rPr>
        <w:t xml:space="preserve">  </w:t>
      </w:r>
    </w:p>
    <w:p w14:paraId="30E15831" w14:textId="77777777" w:rsidR="00316AC0" w:rsidRPr="009D4E47" w:rsidRDefault="007C62A2">
      <w:pPr>
        <w:numPr>
          <w:ilvl w:val="0"/>
          <w:numId w:val="1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podpora při sestavování skupin předmětů speciálně pedagogické péče dle doporučení školského poradenského zařízení,</w:t>
      </w:r>
    </w:p>
    <w:p w14:paraId="50010A78" w14:textId="77777777" w:rsidR="00316AC0" w:rsidRPr="009D4E47" w:rsidRDefault="007C62A2">
      <w:pPr>
        <w:numPr>
          <w:ilvl w:val="0"/>
          <w:numId w:val="1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 případě speciálních vzdělávacích potřeb žáka zjištěných ve školském poradenském zařízení seznamování zákonných zástupců se všemi dostupnými informacemi v souvislosti s možnostmi vzdělávání jejich dítěte na škole,</w:t>
      </w:r>
    </w:p>
    <w:p w14:paraId="52FB800C" w14:textId="77777777" w:rsidR="00316AC0" w:rsidRPr="009D4E47" w:rsidRDefault="007C62A2">
      <w:pPr>
        <w:numPr>
          <w:ilvl w:val="0"/>
          <w:numId w:val="1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konkretizování vzdělávacích obtíží žáka, podílení se na stanovení obsahu plánu pedagogické podpory a individuálním vzdělávacím plánu a stanovení druhu, rozsahu, frekvence a trvání intervenčních činností,</w:t>
      </w:r>
    </w:p>
    <w:p w14:paraId="156C4020" w14:textId="77777777" w:rsidR="00316AC0" w:rsidRPr="009D4E47" w:rsidRDefault="007C62A2">
      <w:pPr>
        <w:numPr>
          <w:ilvl w:val="0"/>
          <w:numId w:val="1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orientační speciálně pedagogická diagnostika, zejména při vzdělávacích problémech žáků, pro navazující intervence ve školním prostředí, orientační speciálně pedagogická diagnostika předpokladů pro čtení, psaní, počítání, předpokladů rozvoje gramotnosti, analýza získaných údajů a jejich vyhodnocení,</w:t>
      </w:r>
    </w:p>
    <w:p w14:paraId="74E4D773" w14:textId="77777777" w:rsidR="00316AC0" w:rsidRPr="009D4E47" w:rsidRDefault="007C62A2">
      <w:pPr>
        <w:numPr>
          <w:ilvl w:val="0"/>
          <w:numId w:val="1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při výchovných problémech speciální pedagog participuje na stanovení intervenčního</w:t>
      </w:r>
    </w:p>
    <w:p w14:paraId="0A2A5017" w14:textId="77777777" w:rsidR="00316AC0" w:rsidRPr="009D4E47" w:rsidRDefault="007C62A2" w:rsidP="005474D0">
      <w:pPr>
        <w:spacing w:after="0" w:line="360" w:lineRule="auto"/>
        <w:ind w:left="72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přístupu v rámci školy dle potřeb, možností a profilace školy, provádění diagnostiky 1. stupně podpůrných opatření u žáků se speciálními vzdělávacími potřebami a nastavení systému podpory ze strany školy,</w:t>
      </w:r>
    </w:p>
    <w:p w14:paraId="144F38D5" w14:textId="77777777" w:rsidR="00316AC0" w:rsidRPr="009D4E47" w:rsidRDefault="007C62A2">
      <w:pPr>
        <w:numPr>
          <w:ilvl w:val="0"/>
          <w:numId w:val="1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vyhodnocení podpůrných opatření 1. stupně, včetně pedagogické intervence,</w:t>
      </w:r>
    </w:p>
    <w:p w14:paraId="3E43F8E1" w14:textId="563087EE" w:rsidR="00316AC0" w:rsidRDefault="007C62A2">
      <w:pPr>
        <w:numPr>
          <w:ilvl w:val="0"/>
          <w:numId w:val="18"/>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screening, ankety, dotazníky, přímé pozorování ve třídách ve škole týkající se speciálních vzdělávacích potřeb, nadání a mimořádného nadání.</w:t>
      </w:r>
    </w:p>
    <w:p w14:paraId="1EDB8F4D" w14:textId="77777777" w:rsidR="00E87943" w:rsidRDefault="00E87943" w:rsidP="00E87943">
      <w:pPr>
        <w:spacing w:after="0" w:line="360" w:lineRule="auto"/>
        <w:ind w:left="720"/>
        <w:jc w:val="both"/>
        <w:rPr>
          <w:rFonts w:asciiTheme="majorHAnsi" w:eastAsia="Times New Roman" w:hAnsiTheme="majorHAnsi" w:cstheme="majorHAnsi"/>
          <w:sz w:val="24"/>
          <w:szCs w:val="24"/>
        </w:rPr>
      </w:pPr>
    </w:p>
    <w:p w14:paraId="50AF9DBD" w14:textId="77777777" w:rsidR="00316AC0" w:rsidRPr="009D4E47" w:rsidRDefault="007C62A2">
      <w:pPr>
        <w:pStyle w:val="Nadpis2"/>
        <w:spacing w:after="0" w:line="360" w:lineRule="auto"/>
        <w:jc w:val="both"/>
        <w:rPr>
          <w:rFonts w:asciiTheme="majorHAnsi" w:hAnsiTheme="majorHAnsi" w:cstheme="majorHAnsi"/>
          <w:sz w:val="28"/>
          <w:szCs w:val="28"/>
        </w:rPr>
      </w:pPr>
      <w:bookmarkStart w:id="29" w:name="_Toc148266225"/>
      <w:r w:rsidRPr="009D4E47">
        <w:rPr>
          <w:rFonts w:asciiTheme="majorHAnsi" w:hAnsiTheme="majorHAnsi" w:cstheme="majorHAnsi"/>
          <w:sz w:val="28"/>
          <w:szCs w:val="28"/>
        </w:rPr>
        <w:lastRenderedPageBreak/>
        <w:t>B.  Konzultační, poradenské a intervenční činnosti</w:t>
      </w:r>
      <w:bookmarkEnd w:id="29"/>
      <w:r w:rsidRPr="009D4E47">
        <w:rPr>
          <w:rFonts w:asciiTheme="majorHAnsi" w:hAnsiTheme="majorHAnsi" w:cstheme="majorHAnsi"/>
          <w:sz w:val="28"/>
          <w:szCs w:val="28"/>
        </w:rPr>
        <w:t xml:space="preserve">  </w:t>
      </w:r>
    </w:p>
    <w:p w14:paraId="7C4338DE"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konzultací při zápisu do 1. ročníku základního vzdělávání dle potřeb a možností školy a školního poradenského pracoviště,</w:t>
      </w:r>
    </w:p>
    <w:p w14:paraId="39E99B5A"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podpora naplňování speciálních vzdělávacích potřeb žáků školy,</w:t>
      </w:r>
    </w:p>
    <w:p w14:paraId="51F9AB87"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intervenční podpora při realizaci plánu pedagogické podpory,</w:t>
      </w:r>
    </w:p>
    <w:p w14:paraId="72364018"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přímé speciálně pedagogické intervence,</w:t>
      </w:r>
    </w:p>
    <w:p w14:paraId="2645C1B2"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poradenské služby žákům se zvýšeným rizikem školní neúspěšnosti,</w:t>
      </w:r>
    </w:p>
    <w:p w14:paraId="5D248F92"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informační, konzultační, poradenské a metodické podpory zákonným zástupcům žáka se speciálními vzdělávacími potřebami,</w:t>
      </w:r>
    </w:p>
    <w:p w14:paraId="5EA4BFEF"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průběžné vyhodnocování účinnosti poskytovaných podpůrných opatření pro žáky se speciálními vzdělávacími potřebami, příp. navrhování a konzultování jejich následné úpravy,</w:t>
      </w:r>
    </w:p>
    <w:p w14:paraId="7164233D"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dlouhodobé i krátkodobé speciálně pedagogické péče pro žáky se speciálními vzdělávacími potřebami,</w:t>
      </w:r>
    </w:p>
    <w:p w14:paraId="29A8DF2F"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reedukační, kompenzační a stimulační činností žákům se speciálními vzdělávacími potřebami (zajišťování vedení předmětu speciálně pedagogické péče, pedagogické intervence aj.),</w:t>
      </w:r>
    </w:p>
    <w:p w14:paraId="4E86EA03"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participace na vytvoření individuálního vzdělávacího plánu u žáků se speciálními vzdělávacími potřebami nebo plánu pedagogické podpory ve spolupráci s třídním učitelem, učitelem odborného předmětu, s vedením školy, se zákonnými zástupci žáka, se žákem a s ostatními partnery podpůrného týmu uvnitř i vně školy,</w:t>
      </w:r>
    </w:p>
    <w:p w14:paraId="28CC4A0F"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ve spolupráci s výchovným poradcem školy a třídním učitelem, poskytování žákům s diagnostikovanými speciálními vzdělávacími potřebami kariérové poradenství v rámci školního poradenského pracoviště,</w:t>
      </w:r>
    </w:p>
    <w:p w14:paraId="4041FA8A"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příprava a pomoc s realizací prostřednictvím školního poradenského pracoviště preventivní intervenční programy v oblasti školního neúspěchu, výchovných problémů s uplatněním speciálně pedagogických metod a forem pedagogické práce ve spolupráci se školským poradenským zařízením,</w:t>
      </w:r>
    </w:p>
    <w:p w14:paraId="3E3558D9"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preventivní intervenční programy v oblasti školního neúspěchu/výchovných problémů s uplatněním speciálně pedagogických přístupů;</w:t>
      </w:r>
    </w:p>
    <w:p w14:paraId="1F9E5912"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úpravy školního prostředí, zajištění speciálních pomůcek a didaktických materiálů,</w:t>
      </w:r>
    </w:p>
    <w:p w14:paraId="18CBD205"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individuální konzultace pro zákonné zástupce,</w:t>
      </w:r>
    </w:p>
    <w:p w14:paraId="5E44D26C"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individuální konzultace pro pedagogické pracovníky v oblasti speciálních vzdělávacích potřeb,</w:t>
      </w:r>
    </w:p>
    <w:p w14:paraId="11495374" w14:textId="77777777" w:rsidR="00316AC0" w:rsidRPr="009D4E47" w:rsidRDefault="007C62A2" w:rsidP="003D4457">
      <w:pPr>
        <w:numPr>
          <w:ilvl w:val="0"/>
          <w:numId w:val="29"/>
        </w:numPr>
        <w:spacing w:after="0" w:line="360" w:lineRule="auto"/>
        <w:jc w:val="both"/>
        <w:rPr>
          <w:rFonts w:asciiTheme="majorHAnsi" w:eastAsia="Times New Roman" w:hAnsiTheme="majorHAnsi" w:cstheme="majorHAnsi"/>
          <w:sz w:val="24"/>
          <w:szCs w:val="24"/>
        </w:rPr>
      </w:pPr>
      <w:proofErr w:type="spellStart"/>
      <w:r w:rsidRPr="009D4E47">
        <w:rPr>
          <w:rFonts w:asciiTheme="majorHAnsi" w:eastAsia="Times New Roman" w:hAnsiTheme="majorHAnsi" w:cstheme="majorHAnsi"/>
          <w:sz w:val="24"/>
          <w:szCs w:val="24"/>
        </w:rPr>
        <w:t>intervizní</w:t>
      </w:r>
      <w:proofErr w:type="spellEnd"/>
      <w:r w:rsidRPr="009D4E47">
        <w:rPr>
          <w:rFonts w:asciiTheme="majorHAnsi" w:eastAsia="Times New Roman" w:hAnsiTheme="majorHAnsi" w:cstheme="majorHAnsi"/>
          <w:sz w:val="24"/>
          <w:szCs w:val="24"/>
        </w:rPr>
        <w:t xml:space="preserve"> a supervizní činnost.</w:t>
      </w:r>
    </w:p>
    <w:p w14:paraId="451330ED" w14:textId="77777777" w:rsidR="00316AC0" w:rsidRPr="009D4E47" w:rsidRDefault="007C62A2">
      <w:pPr>
        <w:pStyle w:val="Nadpis2"/>
        <w:spacing w:after="0" w:line="360" w:lineRule="auto"/>
        <w:jc w:val="both"/>
        <w:rPr>
          <w:rFonts w:asciiTheme="majorHAnsi" w:hAnsiTheme="majorHAnsi" w:cstheme="majorHAnsi"/>
          <w:sz w:val="28"/>
          <w:szCs w:val="28"/>
        </w:rPr>
      </w:pPr>
      <w:bookmarkStart w:id="30" w:name="_Toc148266226"/>
      <w:r w:rsidRPr="009D4E47">
        <w:rPr>
          <w:rFonts w:asciiTheme="majorHAnsi" w:hAnsiTheme="majorHAnsi" w:cstheme="majorHAnsi"/>
          <w:sz w:val="28"/>
          <w:szCs w:val="28"/>
        </w:rPr>
        <w:t>C.  Metodická práce a vzdělávací činnost</w:t>
      </w:r>
      <w:bookmarkEnd w:id="30"/>
      <w:r w:rsidRPr="009D4E47">
        <w:rPr>
          <w:rFonts w:asciiTheme="majorHAnsi" w:hAnsiTheme="majorHAnsi" w:cstheme="majorHAnsi"/>
          <w:sz w:val="28"/>
          <w:szCs w:val="28"/>
        </w:rPr>
        <w:t xml:space="preserve">  </w:t>
      </w:r>
    </w:p>
    <w:p w14:paraId="0C48DF40"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participace na úpravě školního prostředí, zajištění speciálních pomůcek a didaktických</w:t>
      </w:r>
    </w:p>
    <w:p w14:paraId="62A943FC" w14:textId="77777777" w:rsidR="00316AC0" w:rsidRPr="009D4E47" w:rsidRDefault="007C62A2">
      <w:pPr>
        <w:spacing w:after="0" w:line="360" w:lineRule="auto"/>
        <w:ind w:left="72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materiálů na základě rozhodnutí ředitele školy v souvislosti s doporučením školského</w:t>
      </w:r>
    </w:p>
    <w:p w14:paraId="12A1FB0F" w14:textId="77777777" w:rsidR="00316AC0" w:rsidRPr="009D4E47" w:rsidRDefault="007C62A2">
      <w:pPr>
        <w:spacing w:after="0" w:line="360" w:lineRule="auto"/>
        <w:ind w:left="72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poradenského zařízení</w:t>
      </w:r>
    </w:p>
    <w:p w14:paraId="6B292020"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sledování průběhu vzdělávání žáků se speciálními vzdělávacími potřebami,</w:t>
      </w:r>
    </w:p>
    <w:p w14:paraId="23C255E0"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metodické činnosti pro pedagogické pracovníky školy – specifika výuky a možnosti žáků dle druhu a stupně speciálních vzdělávacích potřeb, návrhy metod a forem práce se žáky – jejich zavádění do výuky, instruktáže využívání speciálních pomůcek a didaktických materiálů,</w:t>
      </w:r>
    </w:p>
    <w:p w14:paraId="71653BBA"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kooperace s pedagogickými pracovníky školy zajišťujícími poradenské služby,</w:t>
      </w:r>
    </w:p>
    <w:p w14:paraId="53B1481A"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participace na vytváření školních vzdělávacích programů, individuálních vzdělávacích plánů, plánů pedagogické podpory s cílem rozšíření služeb a zkvalitnění péče o skupiny žáků se speciálními vzdělávacími potřebami,</w:t>
      </w:r>
    </w:p>
    <w:p w14:paraId="5327FF43"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participace na plnění individuálního výchovného plánu v rámci navrhovaných podpůrných opatřeních ze strany školského poradenského zařízení a školy,</w:t>
      </w:r>
    </w:p>
    <w:p w14:paraId="407883CF"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poskytování metodické podpory asistentům pedagoga ve škole,</w:t>
      </w:r>
    </w:p>
    <w:p w14:paraId="6A656733" w14:textId="77777777" w:rsidR="00316AC0" w:rsidRPr="009D4E47" w:rsidRDefault="007C62A2">
      <w:pPr>
        <w:numPr>
          <w:ilvl w:val="0"/>
          <w:numId w:val="3"/>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účast na metodických setkáních v PPP.</w:t>
      </w:r>
    </w:p>
    <w:p w14:paraId="4F3508E9" w14:textId="768AC0AD" w:rsidR="00316AC0" w:rsidRPr="009D4E47" w:rsidRDefault="009479AB" w:rsidP="005A4BC7">
      <w:pPr>
        <w:pStyle w:val="Nadpis1"/>
        <w:keepNext/>
        <w:spacing w:after="0" w:line="360" w:lineRule="auto"/>
        <w:ind w:hanging="426"/>
        <w:jc w:val="both"/>
        <w:rPr>
          <w:rFonts w:asciiTheme="majorHAnsi" w:hAnsiTheme="majorHAnsi" w:cstheme="majorHAnsi"/>
        </w:rPr>
      </w:pPr>
      <w:bookmarkStart w:id="31" w:name="_Toc148266227"/>
      <w:r w:rsidRPr="005A4BC7">
        <w:rPr>
          <w:rFonts w:asciiTheme="majorHAnsi" w:hAnsiTheme="majorHAnsi" w:cstheme="majorHAnsi"/>
          <w:color w:val="FF0000"/>
        </w:rPr>
        <w:t>5</w:t>
      </w:r>
      <w:r w:rsidR="007C62A2" w:rsidRPr="005A4BC7">
        <w:rPr>
          <w:rFonts w:asciiTheme="majorHAnsi" w:hAnsiTheme="majorHAnsi" w:cstheme="majorHAnsi"/>
          <w:color w:val="FF0000"/>
        </w:rPr>
        <w:t>. Podpora vzdělávání dětí, žáků se speciálními vzdělávacími potřebami</w:t>
      </w:r>
      <w:bookmarkEnd w:id="31"/>
    </w:p>
    <w:p w14:paraId="40A3B660" w14:textId="77777777" w:rsidR="00316AC0" w:rsidRPr="009D4E47" w:rsidRDefault="007C62A2" w:rsidP="00F00BEE">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Nově se dítětem, žákem nebo studentem (dále jen „žákem“) se </w:t>
      </w:r>
      <w:r w:rsidRPr="009D4E47">
        <w:rPr>
          <w:rFonts w:asciiTheme="majorHAnsi" w:eastAsia="Times New Roman" w:hAnsiTheme="majorHAnsi" w:cstheme="majorHAnsi"/>
          <w:i/>
          <w:sz w:val="24"/>
          <w:szCs w:val="24"/>
        </w:rPr>
        <w:t>speciálními vzdělávacími potřebami</w:t>
      </w:r>
      <w:r w:rsidRPr="009D4E47">
        <w:rPr>
          <w:rFonts w:asciiTheme="majorHAnsi" w:eastAsia="Times New Roman" w:hAnsiTheme="majorHAnsi" w:cstheme="majorHAnsi"/>
          <w:sz w:val="24"/>
          <w:szCs w:val="24"/>
        </w:rPr>
        <w:t xml:space="preserve"> (původně se zdravotním znevýhodněním nebo postižením, případně v postavení azylanta, nebo sociálně znevýhodněný) rozumí žák, jehož vzdělávání z důvodů jeho speciálních vzdělávacích potřeb vyžaduje uplatnění podpůrných opatření.</w:t>
      </w:r>
    </w:p>
    <w:p w14:paraId="639851A5" w14:textId="1D6304D9"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i/>
          <w:sz w:val="28"/>
          <w:szCs w:val="28"/>
          <w:u w:val="single"/>
        </w:rPr>
        <w:t>(1) Dítětem, žákem a studentem se speciálními vzdělávacími potřebami (SVP)</w:t>
      </w:r>
      <w:r w:rsidRPr="009D4E47">
        <w:rPr>
          <w:rFonts w:asciiTheme="majorHAnsi" w:eastAsia="Times New Roman" w:hAnsiTheme="majorHAnsi" w:cstheme="majorHAnsi"/>
          <w:sz w:val="24"/>
          <w:szCs w:val="24"/>
        </w:rPr>
        <w:t xml:space="preserve"> se rozumí osoba, která k naplnění svých vzdělávacích možností nebo k uplatnění nebo užívání svých práv na rovnoprávném základě s ostatními potřebuje poskytnutí podpůrných opatření (původně se zdravotním znevýhodněním nebo postižením, případně v postavení azylanta, </w:t>
      </w:r>
      <w:r w:rsidRPr="009D4E47">
        <w:rPr>
          <w:rFonts w:asciiTheme="majorHAnsi" w:eastAsia="Times New Roman" w:hAnsiTheme="majorHAnsi" w:cstheme="majorHAnsi"/>
          <w:sz w:val="24"/>
          <w:szCs w:val="24"/>
        </w:rPr>
        <w:lastRenderedPageBreak/>
        <w:t>nebo sociálně znevýhodněný).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14:paraId="65811FCC" w14:textId="77777777" w:rsidR="00316AC0" w:rsidRPr="009D4E47" w:rsidRDefault="007C62A2">
      <w:pPr>
        <w:spacing w:after="0" w:line="360" w:lineRule="auto"/>
        <w:rPr>
          <w:rFonts w:asciiTheme="majorHAnsi" w:eastAsia="Times New Roman" w:hAnsiTheme="majorHAnsi" w:cstheme="majorHAnsi"/>
          <w:b/>
          <w:i/>
          <w:sz w:val="28"/>
          <w:szCs w:val="28"/>
          <w:u w:val="single"/>
        </w:rPr>
      </w:pPr>
      <w:r w:rsidRPr="009D4E47">
        <w:rPr>
          <w:rFonts w:asciiTheme="majorHAnsi" w:eastAsia="Times New Roman" w:hAnsiTheme="majorHAnsi" w:cstheme="majorHAnsi"/>
          <w:sz w:val="24"/>
          <w:szCs w:val="24"/>
        </w:rPr>
        <w:br/>
      </w:r>
      <w:r w:rsidRPr="009D4E47">
        <w:rPr>
          <w:rFonts w:asciiTheme="majorHAnsi" w:eastAsia="Times New Roman" w:hAnsiTheme="majorHAnsi" w:cstheme="majorHAnsi"/>
          <w:b/>
          <w:i/>
          <w:sz w:val="28"/>
          <w:szCs w:val="28"/>
          <w:u w:val="single"/>
        </w:rPr>
        <w:t xml:space="preserve">(2) Podpůrná opatření </w:t>
      </w:r>
    </w:p>
    <w:p w14:paraId="25ADD4CA" w14:textId="77777777"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Podpora žáků se realizuje prostřednictvím podpůrných opatření (PO) představujících konkrétní pomoc vzdělávání žáka, a to </w:t>
      </w:r>
    </w:p>
    <w:p w14:paraId="18C910A4" w14:textId="77777777" w:rsidR="00316AC0" w:rsidRPr="009D4E47" w:rsidRDefault="007C62A2">
      <w:pPr>
        <w:numPr>
          <w:ilvl w:val="0"/>
          <w:numId w:val="1"/>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 xml:space="preserve">v oblasti metod a forem výuky, možnými úpravami hodnocení žáka, organizace výuky, např. zařazením předmětů speciálně pedagogické péče, úpravami výuky v rozsahu i obsahu disponibilních hodin; </w:t>
      </w:r>
    </w:p>
    <w:p w14:paraId="74903373" w14:textId="77777777" w:rsidR="00316AC0" w:rsidRPr="009D4E47" w:rsidRDefault="007C62A2">
      <w:pPr>
        <w:numPr>
          <w:ilvl w:val="0"/>
          <w:numId w:val="1"/>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 xml:space="preserve">nutnou personální podporou pedagoga při výuce žáků s potřebou podpůrných opatření, a to jak asistentem pedagoga, tak dalším pedagogem nebo speciálním pedagogem; </w:t>
      </w:r>
    </w:p>
    <w:p w14:paraId="5B12B4BE" w14:textId="77777777" w:rsidR="00316AC0" w:rsidRPr="009D4E47" w:rsidRDefault="007C62A2">
      <w:pPr>
        <w:numPr>
          <w:ilvl w:val="0"/>
          <w:numId w:val="1"/>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 xml:space="preserve">při vzdělávání žáků se smyslovým postižením možností využívat tlumočníky českého znakového jazyka nebo přepisovatele, </w:t>
      </w:r>
    </w:p>
    <w:p w14:paraId="77ACC180" w14:textId="77777777" w:rsidR="00316AC0" w:rsidRPr="009D4E47" w:rsidRDefault="007C62A2">
      <w:pPr>
        <w:numPr>
          <w:ilvl w:val="0"/>
          <w:numId w:val="1"/>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 xml:space="preserve">využíváním speciálních učebnic, pomůcek, kompenzačních pomůcek, včetně zařazování nových technologií do práce se žáky se speciálními vzdělávacími potřebami. </w:t>
      </w:r>
    </w:p>
    <w:p w14:paraId="39883B98" w14:textId="77777777" w:rsidR="00316AC0" w:rsidRDefault="00316AC0" w:rsidP="00F00BEE">
      <w:pPr>
        <w:spacing w:after="0" w:line="360" w:lineRule="auto"/>
        <w:jc w:val="both"/>
        <w:rPr>
          <w:rFonts w:asciiTheme="majorHAnsi" w:eastAsia="Times New Roman" w:hAnsiTheme="majorHAnsi" w:cstheme="majorHAnsi"/>
          <w:sz w:val="24"/>
          <w:szCs w:val="24"/>
        </w:rPr>
      </w:pPr>
    </w:p>
    <w:p w14:paraId="3A6305DE" w14:textId="77777777" w:rsidR="00316AC0" w:rsidRPr="009D4E47" w:rsidRDefault="007C62A2">
      <w:pPr>
        <w:spacing w:after="0" w:line="360" w:lineRule="auto"/>
        <w:rPr>
          <w:rFonts w:asciiTheme="majorHAnsi" w:eastAsia="Times New Roman" w:hAnsiTheme="majorHAnsi" w:cstheme="majorHAnsi"/>
          <w:sz w:val="24"/>
          <w:szCs w:val="24"/>
          <w:u w:val="single"/>
        </w:rPr>
      </w:pPr>
      <w:r w:rsidRPr="009D4E47">
        <w:rPr>
          <w:rFonts w:asciiTheme="majorHAnsi" w:eastAsia="Times New Roman" w:hAnsiTheme="majorHAnsi" w:cstheme="majorHAnsi"/>
          <w:sz w:val="24"/>
          <w:szCs w:val="24"/>
          <w:u w:val="single"/>
        </w:rPr>
        <w:t>Podpůrná opatření spočívají zejména v:</w:t>
      </w:r>
    </w:p>
    <w:p w14:paraId="03E4F2B7" w14:textId="77777777" w:rsidR="00316AC0" w:rsidRPr="009D4E47" w:rsidRDefault="007C62A2">
      <w:pPr>
        <w:numPr>
          <w:ilvl w:val="0"/>
          <w:numId w:val="15"/>
        </w:num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i/>
          <w:sz w:val="24"/>
          <w:szCs w:val="24"/>
        </w:rPr>
        <w:t>poradenské pomoci školy</w:t>
      </w:r>
      <w:r w:rsidRPr="009D4E47">
        <w:rPr>
          <w:rFonts w:asciiTheme="majorHAnsi" w:eastAsia="Times New Roman" w:hAnsiTheme="majorHAnsi" w:cstheme="majorHAnsi"/>
          <w:sz w:val="24"/>
          <w:szCs w:val="24"/>
        </w:rPr>
        <w:t xml:space="preserve"> (výchovný poradce, školní metodik prevence, případně školní psycholog, školní speciální pedagog, školní logoped) a </w:t>
      </w:r>
      <w:r w:rsidRPr="009D4E47">
        <w:rPr>
          <w:rFonts w:asciiTheme="majorHAnsi" w:eastAsia="Times New Roman" w:hAnsiTheme="majorHAnsi" w:cstheme="majorHAnsi"/>
          <w:b/>
          <w:sz w:val="24"/>
          <w:szCs w:val="24"/>
        </w:rPr>
        <w:t>pomoci školského poradenského zařízení (ŠPZ)</w:t>
      </w:r>
      <w:r w:rsidRPr="009D4E47">
        <w:rPr>
          <w:rFonts w:asciiTheme="majorHAnsi" w:eastAsia="Times New Roman" w:hAnsiTheme="majorHAnsi" w:cstheme="majorHAnsi"/>
          <w:sz w:val="24"/>
          <w:szCs w:val="24"/>
        </w:rPr>
        <w:t xml:space="preserve"> – PPP (pedagogicko-psychologické poradny) a SPC (speciálně pedagogického centra);</w:t>
      </w:r>
    </w:p>
    <w:p w14:paraId="013FFA86" w14:textId="77777777" w:rsidR="00316AC0" w:rsidRPr="009D4E47" w:rsidRDefault="007C62A2">
      <w:pPr>
        <w:numPr>
          <w:ilvl w:val="0"/>
          <w:numId w:val="15"/>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i/>
          <w:sz w:val="24"/>
          <w:szCs w:val="24"/>
        </w:rPr>
        <w:t>úpravě organizace vzdělávání</w:t>
      </w:r>
      <w:r w:rsidRPr="009D4E47">
        <w:rPr>
          <w:rFonts w:asciiTheme="majorHAnsi" w:eastAsia="Times New Roman" w:hAnsiTheme="majorHAnsi" w:cstheme="majorHAnsi"/>
          <w:b/>
          <w:sz w:val="24"/>
          <w:szCs w:val="24"/>
        </w:rPr>
        <w:t xml:space="preserve"> </w:t>
      </w:r>
      <w:r w:rsidRPr="009D4E47">
        <w:rPr>
          <w:rFonts w:asciiTheme="majorHAnsi" w:eastAsia="Times New Roman" w:hAnsiTheme="majorHAnsi" w:cstheme="majorHAnsi"/>
          <w:sz w:val="24"/>
          <w:szCs w:val="24"/>
        </w:rPr>
        <w:t>(například</w:t>
      </w:r>
      <w:r w:rsidRPr="009D4E47">
        <w:rPr>
          <w:rFonts w:asciiTheme="majorHAnsi" w:eastAsia="Times New Roman" w:hAnsiTheme="majorHAnsi" w:cstheme="majorHAnsi"/>
          <w:b/>
          <w:sz w:val="24"/>
          <w:szCs w:val="24"/>
        </w:rPr>
        <w:t xml:space="preserve"> </w:t>
      </w:r>
      <w:r w:rsidRPr="009D4E47">
        <w:rPr>
          <w:rFonts w:asciiTheme="majorHAnsi" w:eastAsia="Times New Roman" w:hAnsiTheme="majorHAnsi" w:cstheme="majorHAnsi"/>
          <w:sz w:val="24"/>
          <w:szCs w:val="24"/>
        </w:rPr>
        <w:t>využívání disponibilních hodin pro vzdělávání žáků se SVP, které umožňují zařadit předměty speciálně pedagogické péče, intenzivnější výuku českého jazyka pro cizince a etnické menšiny, úpravu výuky u selhávajících žáků, úpravu obsahu vzdělávání, dále již zmíněné úpravy v hodnocení žáků a v metodách výuky, úpravy výstupů ze vzdělávání, existuje také možnost prodloužit dobu vzdělávání žáka až o 2 roky atd.);</w:t>
      </w:r>
    </w:p>
    <w:p w14:paraId="0E7AA852" w14:textId="77777777" w:rsidR="00316AC0" w:rsidRPr="009D4E47" w:rsidRDefault="007C62A2">
      <w:pPr>
        <w:numPr>
          <w:ilvl w:val="0"/>
          <w:numId w:val="15"/>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i/>
          <w:sz w:val="24"/>
          <w:szCs w:val="24"/>
        </w:rPr>
        <w:lastRenderedPageBreak/>
        <w:t>úpravě podmínek přijímání a ukončování vzdělávání</w:t>
      </w:r>
      <w:r w:rsidRPr="009D4E47">
        <w:rPr>
          <w:rFonts w:asciiTheme="majorHAnsi" w:eastAsia="Times New Roman" w:hAnsiTheme="majorHAnsi" w:cstheme="majorHAnsi"/>
          <w:b/>
          <w:sz w:val="24"/>
          <w:szCs w:val="24"/>
        </w:rPr>
        <w:t xml:space="preserve"> </w:t>
      </w:r>
      <w:r w:rsidRPr="009D4E47">
        <w:rPr>
          <w:rFonts w:asciiTheme="majorHAnsi" w:eastAsia="Times New Roman" w:hAnsiTheme="majorHAnsi" w:cstheme="majorHAnsi"/>
          <w:sz w:val="24"/>
          <w:szCs w:val="24"/>
        </w:rPr>
        <w:t>– respektuje se, jakým způsobem se žák vzdělával, jaká měl podpůrná opatření, a ta se uplatňují v případě potřeby i při přijímání ke studiu a při ukončování vzdělávání;</w:t>
      </w:r>
    </w:p>
    <w:p w14:paraId="129809C4" w14:textId="77777777" w:rsidR="00316AC0" w:rsidRPr="009D4E47" w:rsidRDefault="007C62A2">
      <w:pPr>
        <w:numPr>
          <w:ilvl w:val="0"/>
          <w:numId w:val="15"/>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i/>
          <w:sz w:val="24"/>
          <w:szCs w:val="24"/>
        </w:rPr>
        <w:t>úpravě výstupů ze vzdělávání</w:t>
      </w:r>
      <w:r w:rsidRPr="009D4E47">
        <w:rPr>
          <w:rFonts w:asciiTheme="majorHAnsi" w:eastAsia="Times New Roman" w:hAnsiTheme="majorHAnsi" w:cstheme="majorHAnsi"/>
          <w:b/>
          <w:sz w:val="24"/>
          <w:szCs w:val="24"/>
        </w:rPr>
        <w:t xml:space="preserve"> </w:t>
      </w:r>
      <w:r w:rsidRPr="009D4E47">
        <w:rPr>
          <w:rFonts w:asciiTheme="majorHAnsi" w:eastAsia="Times New Roman" w:hAnsiTheme="majorHAnsi" w:cstheme="majorHAnsi"/>
          <w:sz w:val="24"/>
          <w:szCs w:val="24"/>
        </w:rPr>
        <w:t>– upravený RVP ZV definuje podmínky, za kterých je možné úpravy výstupů ze vzdělávání na ZŠ připravit a skupiny žáků, pro které je možné tyto úpravy provést (žáci s LMP, žáci zrakově a sluchově postižení, případně žáci s kombinovaným postižením);</w:t>
      </w:r>
    </w:p>
    <w:p w14:paraId="6DBB571D" w14:textId="77777777" w:rsidR="00316AC0" w:rsidRPr="009D4E47" w:rsidRDefault="007C62A2">
      <w:pPr>
        <w:numPr>
          <w:ilvl w:val="0"/>
          <w:numId w:val="15"/>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i/>
          <w:sz w:val="24"/>
          <w:szCs w:val="24"/>
        </w:rPr>
        <w:t>použití kompenzačních pomůcek</w:t>
      </w:r>
      <w:r w:rsidRPr="009D4E47">
        <w:rPr>
          <w:rFonts w:asciiTheme="majorHAnsi" w:eastAsia="Times New Roman" w:hAnsiTheme="majorHAnsi" w:cstheme="majorHAnsi"/>
          <w:sz w:val="24"/>
          <w:szCs w:val="24"/>
        </w:rPr>
        <w:t>, speciálních učebnic a speciálních učebních pomůcek, využívání komunikačních systémů neslyšících a hluchoslepých osob, Braillova písma a podpůrných nebo náhradních komunikačních systémů;</w:t>
      </w:r>
    </w:p>
    <w:p w14:paraId="4709F0DA" w14:textId="77777777" w:rsidR="00316AC0" w:rsidRPr="009D4E47" w:rsidRDefault="007C62A2">
      <w:pPr>
        <w:numPr>
          <w:ilvl w:val="0"/>
          <w:numId w:val="15"/>
        </w:numPr>
        <w:pBdr>
          <w:top w:val="nil"/>
          <w:left w:val="nil"/>
          <w:bottom w:val="nil"/>
          <w:right w:val="nil"/>
          <w:between w:val="nil"/>
        </w:pBd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i/>
          <w:sz w:val="24"/>
          <w:szCs w:val="24"/>
        </w:rPr>
        <w:t>využívání IVP</w:t>
      </w:r>
      <w:r w:rsidRPr="009D4E47">
        <w:rPr>
          <w:rFonts w:asciiTheme="majorHAnsi" w:eastAsia="Times New Roman" w:hAnsiTheme="majorHAnsi" w:cstheme="majorHAnsi"/>
          <w:sz w:val="24"/>
          <w:szCs w:val="24"/>
        </w:rPr>
        <w:t xml:space="preserve"> (individuální vzdělávací plán), který se při vzdělávání těchto žáků již dnes uplatňuje, návrh na úpravu vzdělávání žáka připravuje ŠPZ (školské poradenské zařízení) a rodič nebo zletilý žák žádá ředitele školy o možnost vzdělávat se podle IVP; kontrola IVP probíhá 1x ročně. S IVP seznamuje ředitel školy, respektive třídní učitel všechny vyučující, kteří se na vzdělávání žáka podílejí.</w:t>
      </w:r>
    </w:p>
    <w:p w14:paraId="6B07D848" w14:textId="77777777" w:rsidR="00316AC0" w:rsidRPr="00F109E1" w:rsidRDefault="007C62A2">
      <w:pPr>
        <w:pStyle w:val="Nadpis2"/>
        <w:keepNext/>
        <w:spacing w:after="0" w:line="360" w:lineRule="auto"/>
        <w:ind w:hanging="576"/>
        <w:jc w:val="both"/>
        <w:rPr>
          <w:rFonts w:asciiTheme="majorHAnsi" w:hAnsiTheme="majorHAnsi" w:cstheme="majorHAnsi"/>
          <w:sz w:val="28"/>
          <w:szCs w:val="28"/>
        </w:rPr>
      </w:pPr>
      <w:bookmarkStart w:id="32" w:name="_Toc148266228"/>
      <w:r w:rsidRPr="00F109E1">
        <w:rPr>
          <w:rFonts w:asciiTheme="majorHAnsi" w:hAnsiTheme="majorHAnsi" w:cstheme="majorHAnsi"/>
          <w:sz w:val="28"/>
          <w:szCs w:val="28"/>
        </w:rPr>
        <w:t>Individuální vzdělávací plán</w:t>
      </w:r>
      <w:bookmarkEnd w:id="32"/>
    </w:p>
    <w:p w14:paraId="27013553"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 Individuální vzdělávací plán se stanoví v případě potřeby především pro individuálně integrovaného žáka, žáka s hlubokým mentálním postižením, případně také pro žáka skupinově integrovaného nebo pro žáka speciální školy.</w:t>
      </w:r>
    </w:p>
    <w:p w14:paraId="0C939F82" w14:textId="77777777" w:rsidR="00F00BEE" w:rsidRDefault="007C62A2" w:rsidP="00F00BEE">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(2) Individuální vzdělávací plán vychází ze školního vzdělávacího programu příslušné školy, závěrů speciálně pedagogického vyšetření, popřípadě psychologického vyšetření školským poradenským zařízením, popřípadě doporučení registrujícího praktického lékaře pro děti a dorost nebo odborného lékaře nebo dalšího odborníka, a vyjádření zákonného zástupce žáka nebo zletilého žáka. Je závazným dokumentem pro zajištění speciálních vzdělávacích potřeb žáka.</w:t>
      </w:r>
    </w:p>
    <w:p w14:paraId="06352A62" w14:textId="77777777" w:rsidR="00F00BEE" w:rsidRDefault="007C62A2" w:rsidP="00F00BEE">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(3) Individuální vzdělávací plán je součástí dokumentace žáka.</w:t>
      </w:r>
    </w:p>
    <w:p w14:paraId="6AF4EB42" w14:textId="3B13EB43" w:rsidR="00316AC0" w:rsidRPr="009D4E47" w:rsidRDefault="007C62A2" w:rsidP="00F00BEE">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(4) Individuální vzdělávací plán obsahuje:</w:t>
      </w:r>
    </w:p>
    <w:p w14:paraId="50F23A7D" w14:textId="77777777" w:rsidR="00316AC0" w:rsidRPr="009D4E47" w:rsidRDefault="007C62A2">
      <w:pPr>
        <w:numPr>
          <w:ilvl w:val="0"/>
          <w:numId w:val="4"/>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údaje o obsahu, rozsahu, průběhu a způsobu poskytování individuální speciálně pedagogické nebo psychologické péče žákovi včetně zdůvodnění,</w:t>
      </w:r>
    </w:p>
    <w:p w14:paraId="77BA9C75" w14:textId="77777777" w:rsidR="00316AC0" w:rsidRPr="009D4E47" w:rsidRDefault="007C62A2">
      <w:pPr>
        <w:numPr>
          <w:ilvl w:val="0"/>
          <w:numId w:val="4"/>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údaje o cíli vzdělávání žáka, časové a obsahové rozvržení učiva, včetně případného prodloužení délky středního nebo vyššího odborného vzdělávání, volbu pedagogických </w:t>
      </w:r>
      <w:r w:rsidRPr="009D4E47">
        <w:rPr>
          <w:rFonts w:asciiTheme="majorHAnsi" w:eastAsia="Times New Roman" w:hAnsiTheme="majorHAnsi" w:cstheme="majorHAnsi"/>
          <w:sz w:val="24"/>
          <w:szCs w:val="24"/>
        </w:rPr>
        <w:lastRenderedPageBreak/>
        <w:t>postupů, způsob zadávání a plnění úkolů, způsob hodnocení, úpravu konání závěrečných zkoušek, maturitních zkoušek nebo absolutoria,</w:t>
      </w:r>
    </w:p>
    <w:p w14:paraId="4D11268B" w14:textId="77777777" w:rsidR="00316AC0" w:rsidRPr="009D4E47" w:rsidRDefault="007C62A2">
      <w:pPr>
        <w:numPr>
          <w:ilvl w:val="0"/>
          <w:numId w:val="4"/>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vyjádření potřeby dalšího pedagogického pracovníka nebo další osoby podílející se na práci se žákem a její rozsah; u žáka střední školy se sluchovým postižením a studenta vyšší odborné školy se sluchovým postižením se uvede potřebnost nezbytných tlumočnických služeb a jejich rozsah, případně další úprava organizace vzdělávání,</w:t>
      </w:r>
    </w:p>
    <w:p w14:paraId="26008E05" w14:textId="77777777" w:rsidR="00316AC0" w:rsidRPr="009D4E47" w:rsidRDefault="007C62A2">
      <w:pPr>
        <w:numPr>
          <w:ilvl w:val="0"/>
          <w:numId w:val="4"/>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seznam kompenzačních, rehabilitačních a učebních pomůcek, speciálních učebnic a didaktických materiálů nezbytných pro výuku žáka nebo pro konání příslušných zkoušek,</w:t>
      </w:r>
    </w:p>
    <w:p w14:paraId="7E552264" w14:textId="77777777" w:rsidR="00316AC0" w:rsidRPr="009D4E47" w:rsidRDefault="007C62A2">
      <w:pPr>
        <w:numPr>
          <w:ilvl w:val="0"/>
          <w:numId w:val="4"/>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jmenovité určení pedagogického pracovníka školského poradenského zařízení, se kterým bude škola spolupracovat při zajišťování speciálních vzdělávacích potřeb žáka,</w:t>
      </w:r>
    </w:p>
    <w:p w14:paraId="23154899" w14:textId="77777777" w:rsidR="00316AC0" w:rsidRPr="009D4E47" w:rsidRDefault="007C62A2">
      <w:pPr>
        <w:numPr>
          <w:ilvl w:val="0"/>
          <w:numId w:val="4"/>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předpokládanou potřebu navýšení finančních prostředků nad rámec prostředků státního rozpočtu poskytovaných podle zvláštního právního předpisu, kterou se stanoví členění krajských normativů, ukazatele rozhodné pro jejich stanovení, jednotky výkonu pro jednotlivé krajské normativy, vztah mezi ukazateli a jednotkami výkonu, ukazatele pro výpočet minimální úrovně krajských normativů a zásady pro zvýšení krajských normativů (vyhláška o krajských normativech),</w:t>
      </w:r>
    </w:p>
    <w:p w14:paraId="028EC936" w14:textId="77777777" w:rsidR="00316AC0" w:rsidRPr="009D4E47" w:rsidRDefault="007C62A2">
      <w:pPr>
        <w:numPr>
          <w:ilvl w:val="0"/>
          <w:numId w:val="4"/>
        </w:numPr>
        <w:pBdr>
          <w:top w:val="nil"/>
          <w:left w:val="nil"/>
          <w:bottom w:val="nil"/>
          <w:right w:val="nil"/>
          <w:between w:val="nil"/>
        </w:pBdr>
        <w:spacing w:after="0" w:line="360" w:lineRule="auto"/>
        <w:ind w:left="0"/>
        <w:rPr>
          <w:rFonts w:asciiTheme="majorHAnsi" w:eastAsia="Times New Roman" w:hAnsiTheme="majorHAnsi" w:cstheme="majorHAnsi"/>
          <w:color w:val="000000"/>
          <w:sz w:val="24"/>
          <w:szCs w:val="24"/>
        </w:rPr>
      </w:pPr>
      <w:r w:rsidRPr="009D4E47">
        <w:rPr>
          <w:rFonts w:asciiTheme="majorHAnsi" w:eastAsia="Times New Roman" w:hAnsiTheme="majorHAnsi" w:cstheme="majorHAnsi"/>
          <w:color w:val="000000"/>
          <w:sz w:val="24"/>
          <w:szCs w:val="24"/>
        </w:rPr>
        <w:t>návrh případného snížení počtu žáků ve třídě běžné školy, kde se žák vzdělává,</w:t>
      </w:r>
    </w:p>
    <w:p w14:paraId="3AC9D5DD" w14:textId="77777777" w:rsidR="00316AC0" w:rsidRPr="009D4E47" w:rsidRDefault="007C62A2">
      <w:pPr>
        <w:numPr>
          <w:ilvl w:val="0"/>
          <w:numId w:val="4"/>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závěry speciálně pedagogických, popřípadě psychologických vyšetření.</w:t>
      </w:r>
    </w:p>
    <w:p w14:paraId="6200984D"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(5) Individuální vzdělávací plán je vypracován zpravidla před nástupem žáka do školy, nejpozději však 1 měsíc po nástupu žáka do školy nebo po zjištění speciálních vzdělávacích potřeb žáka. Individuální vzdělávací plán může být doplňován a upravován v průběhu celého školního roku podle potřeby.</w:t>
      </w:r>
    </w:p>
    <w:p w14:paraId="5DA57E02"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(6) Za zpracování individuálního vzdělávacího plánu odpovídá ředitel školy. Individuální vzdělávací plán se vypracovává ve spolupráci se školským poradenským zařízením a zákonným zástupcem žáka nebo zletilým žákem.</w:t>
      </w:r>
    </w:p>
    <w:p w14:paraId="1A803CF8" w14:textId="77777777" w:rsidR="00316AC0" w:rsidRPr="009D4E47" w:rsidRDefault="007C62A2">
      <w:pPr>
        <w:spacing w:after="0" w:line="360" w:lineRule="auto"/>
        <w:ind w:hanging="426"/>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(7) Ředitel školy seznámí s individuálním vzdělávacím plánem zákonného zástupce žáka nebo zletilého žáka, který tuto skutečnost potvrdí svým podpisem.</w:t>
      </w:r>
    </w:p>
    <w:p w14:paraId="44AFBE1A" w14:textId="77777777" w:rsidR="00316AC0" w:rsidRDefault="00316AC0">
      <w:pPr>
        <w:spacing w:after="0" w:line="360" w:lineRule="auto"/>
        <w:ind w:hanging="426"/>
        <w:rPr>
          <w:rFonts w:asciiTheme="majorHAnsi" w:eastAsia="Times New Roman" w:hAnsiTheme="majorHAnsi" w:cstheme="majorHAnsi"/>
          <w:sz w:val="24"/>
          <w:szCs w:val="24"/>
        </w:rPr>
      </w:pPr>
    </w:p>
    <w:p w14:paraId="17F09569" w14:textId="68154EA4" w:rsidR="00345EBA" w:rsidRDefault="00345EBA">
      <w:pPr>
        <w:spacing w:after="0" w:line="360" w:lineRule="auto"/>
        <w:ind w:hanging="426"/>
        <w:rPr>
          <w:rFonts w:asciiTheme="majorHAnsi" w:eastAsia="Times New Roman" w:hAnsiTheme="majorHAnsi" w:cstheme="majorHAnsi"/>
          <w:sz w:val="24"/>
          <w:szCs w:val="24"/>
        </w:rPr>
      </w:pPr>
    </w:p>
    <w:p w14:paraId="1476E955" w14:textId="1F322B4B" w:rsidR="00E87943" w:rsidRDefault="00E87943">
      <w:pPr>
        <w:spacing w:after="0" w:line="360" w:lineRule="auto"/>
        <w:ind w:hanging="426"/>
        <w:rPr>
          <w:rFonts w:asciiTheme="majorHAnsi" w:eastAsia="Times New Roman" w:hAnsiTheme="majorHAnsi" w:cstheme="majorHAnsi"/>
          <w:sz w:val="24"/>
          <w:szCs w:val="24"/>
        </w:rPr>
      </w:pPr>
    </w:p>
    <w:p w14:paraId="62B396EA" w14:textId="77777777" w:rsidR="00E87943" w:rsidRDefault="00E87943">
      <w:pPr>
        <w:spacing w:after="0" w:line="360" w:lineRule="auto"/>
        <w:ind w:hanging="426"/>
        <w:rPr>
          <w:rFonts w:asciiTheme="majorHAnsi" w:eastAsia="Times New Roman" w:hAnsiTheme="majorHAnsi" w:cstheme="majorHAnsi"/>
          <w:sz w:val="24"/>
          <w:szCs w:val="24"/>
        </w:rPr>
      </w:pPr>
    </w:p>
    <w:p w14:paraId="251CB447" w14:textId="77777777" w:rsidR="00316AC0" w:rsidRPr="00F109E1" w:rsidRDefault="007C62A2">
      <w:pPr>
        <w:pStyle w:val="Nadpis2"/>
        <w:spacing w:after="0" w:line="360" w:lineRule="auto"/>
        <w:ind w:hanging="426"/>
        <w:rPr>
          <w:rFonts w:asciiTheme="majorHAnsi" w:hAnsiTheme="majorHAnsi" w:cstheme="majorHAnsi"/>
          <w:sz w:val="28"/>
          <w:szCs w:val="28"/>
        </w:rPr>
      </w:pPr>
      <w:bookmarkStart w:id="33" w:name="_Toc148266229"/>
      <w:r w:rsidRPr="00F109E1">
        <w:rPr>
          <w:rFonts w:asciiTheme="majorHAnsi" w:hAnsiTheme="majorHAnsi" w:cstheme="majorHAnsi"/>
          <w:sz w:val="28"/>
          <w:szCs w:val="28"/>
        </w:rPr>
        <w:lastRenderedPageBreak/>
        <w:t>Další informace k podpůrným opatřením</w:t>
      </w:r>
      <w:bookmarkEnd w:id="33"/>
    </w:p>
    <w:p w14:paraId="593CD08C" w14:textId="77777777" w:rsidR="00316AC0" w:rsidRPr="009D4E47" w:rsidRDefault="00316AC0">
      <w:pPr>
        <w:spacing w:after="0" w:line="360" w:lineRule="auto"/>
        <w:ind w:hanging="426"/>
        <w:rPr>
          <w:rFonts w:asciiTheme="majorHAnsi" w:eastAsia="Times New Roman" w:hAnsiTheme="majorHAnsi" w:cstheme="majorHAnsi"/>
          <w:sz w:val="24"/>
          <w:szCs w:val="24"/>
        </w:rPr>
      </w:pPr>
    </w:p>
    <w:p w14:paraId="0D197303" w14:textId="77777777" w:rsidR="00316AC0" w:rsidRPr="009D4E47" w:rsidRDefault="007C62A2" w:rsidP="00F00BEE">
      <w:pPr>
        <w:spacing w:after="0" w:line="360" w:lineRule="auto"/>
        <w:jc w:val="both"/>
        <w:rPr>
          <w:rFonts w:asciiTheme="majorHAnsi" w:eastAsia="Times New Roman" w:hAnsiTheme="majorHAnsi" w:cstheme="majorHAnsi"/>
          <w:sz w:val="24"/>
          <w:szCs w:val="24"/>
        </w:rPr>
      </w:pPr>
      <w:bookmarkStart w:id="34" w:name="_3znysh7" w:colFirst="0" w:colLast="0"/>
      <w:bookmarkEnd w:id="34"/>
      <w:r w:rsidRPr="009D4E47">
        <w:rPr>
          <w:rFonts w:asciiTheme="majorHAnsi" w:eastAsia="Times New Roman" w:hAnsiTheme="majorHAnsi" w:cstheme="majorHAnsi"/>
          <w:sz w:val="24"/>
          <w:szCs w:val="24"/>
        </w:rPr>
        <w:t>Podpůrná opatření se realizují ve školských zařízeních, která se podílejí na vzdělávání žáka, případně na přípravě na vzdělávání žáka. Jedná se především o družinu či školní klub. Druh a rozsah podpůrných opatření vychází ze speciálních vzdělávacích potřeb žáka a také z toho, která podpůrná opatření má žák k dispozici ve škole, a která jsou nezbytná i pro jeho činnost ve školských zařízeních.</w:t>
      </w:r>
    </w:p>
    <w:p w14:paraId="245E0000" w14:textId="77777777" w:rsidR="00316AC0" w:rsidRPr="009D4E47" w:rsidRDefault="00316AC0">
      <w:pPr>
        <w:spacing w:after="0" w:line="360" w:lineRule="auto"/>
        <w:ind w:hanging="426"/>
        <w:jc w:val="both"/>
        <w:rPr>
          <w:rFonts w:asciiTheme="majorHAnsi" w:eastAsia="Times New Roman" w:hAnsiTheme="majorHAnsi" w:cstheme="majorHAnsi"/>
          <w:sz w:val="24"/>
          <w:szCs w:val="24"/>
        </w:rPr>
      </w:pPr>
    </w:p>
    <w:p w14:paraId="4532C589" w14:textId="24F94D9B"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Ředitel školy</w:t>
      </w:r>
      <w:r w:rsidR="00422A88">
        <w:rPr>
          <w:rFonts w:asciiTheme="majorHAnsi" w:eastAsia="Times New Roman" w:hAnsiTheme="majorHAnsi" w:cstheme="majorHAnsi"/>
          <w:sz w:val="24"/>
          <w:szCs w:val="24"/>
        </w:rPr>
        <w:t xml:space="preserve"> (či jím pověřený pedagog – v našem případě VP)</w:t>
      </w:r>
      <w:r w:rsidRPr="009D4E47">
        <w:rPr>
          <w:rFonts w:asciiTheme="majorHAnsi" w:eastAsia="Times New Roman" w:hAnsiTheme="majorHAnsi" w:cstheme="majorHAnsi"/>
          <w:sz w:val="24"/>
          <w:szCs w:val="24"/>
        </w:rPr>
        <w:t>, poskytne ŠPZ, u něhož zákonný zástupce požádal o vyšetření a vystavení Doporučení ke vzdělávání žáka, aktuální informace o podmínkách a možnostech školy, které se vztahují k potřebám žáka a k možnostem takového žáka v ní vzdělávat.</w:t>
      </w:r>
    </w:p>
    <w:p w14:paraId="47D0E1D3" w14:textId="77777777" w:rsidR="00316AC0" w:rsidRPr="009D4E47" w:rsidRDefault="00316AC0">
      <w:pPr>
        <w:spacing w:after="0" w:line="360" w:lineRule="auto"/>
        <w:ind w:hanging="426"/>
        <w:jc w:val="both"/>
        <w:rPr>
          <w:rFonts w:asciiTheme="majorHAnsi" w:eastAsia="Times New Roman" w:hAnsiTheme="majorHAnsi" w:cstheme="majorHAnsi"/>
          <w:sz w:val="24"/>
          <w:szCs w:val="24"/>
        </w:rPr>
      </w:pPr>
    </w:p>
    <w:p w14:paraId="33743950" w14:textId="77777777" w:rsidR="00316AC0" w:rsidRPr="009D4E47" w:rsidRDefault="007C62A2" w:rsidP="00F00BEE">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Po vydání doporučení má škola maximální dobu čtyř měsíců pro vytvoření doporučených podmínek pro vzdělávání žáka a zajištění podpůrných opatření. V případě, že v této lhůtě nelze ve škole zajistit např. stavební či technické úpravy, zváží ŠPZ po konzultaci se školou a zákonným zástupcem žáka možnost kombinace jiných podpůrných opatření, v krajním případě doporučí rodiči školu, která je technicky připravena pro vzdělávání žáka. </w:t>
      </w:r>
    </w:p>
    <w:p w14:paraId="0CC78DDA" w14:textId="77777777" w:rsidR="00316AC0" w:rsidRPr="009D4E47" w:rsidRDefault="00316AC0">
      <w:pPr>
        <w:spacing w:after="0" w:line="360" w:lineRule="auto"/>
        <w:ind w:hanging="426"/>
        <w:jc w:val="both"/>
        <w:rPr>
          <w:rFonts w:asciiTheme="majorHAnsi" w:eastAsia="Times New Roman" w:hAnsiTheme="majorHAnsi" w:cstheme="majorHAnsi"/>
          <w:sz w:val="24"/>
          <w:szCs w:val="24"/>
        </w:rPr>
      </w:pPr>
    </w:p>
    <w:p w14:paraId="5E99AB3A" w14:textId="77777777" w:rsidR="00316AC0" w:rsidRPr="009D4E47" w:rsidRDefault="007C62A2" w:rsidP="00F00BEE">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 případě nemožnosti zajistit v předepsané lhůtě personální PO (asistent pedagoga, speciální pedagog, učitel předmětu speciálně pedagogické péče apod.), hledá do doby zajištění personálního PO škola řešení, které umožní podporu žáka (např. dohodou o podpoře a metodickém vedení s SPC nebo PPP). Vždy je třeba se řídit základním pravidlem, že jakékoli řešení musí být v nejlepším zájmu žáka. </w:t>
      </w:r>
    </w:p>
    <w:p w14:paraId="484AB167" w14:textId="77777777" w:rsidR="00316AC0" w:rsidRPr="009D4E47" w:rsidRDefault="00316AC0">
      <w:pPr>
        <w:spacing w:after="0" w:line="360" w:lineRule="auto"/>
        <w:rPr>
          <w:rFonts w:asciiTheme="majorHAnsi" w:eastAsia="Times New Roman" w:hAnsiTheme="majorHAnsi" w:cstheme="majorHAnsi"/>
          <w:sz w:val="24"/>
          <w:szCs w:val="24"/>
        </w:rPr>
      </w:pPr>
    </w:p>
    <w:p w14:paraId="74849462" w14:textId="77777777"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(8) </w:t>
      </w:r>
      <w:r w:rsidRPr="009D4E47">
        <w:rPr>
          <w:rFonts w:asciiTheme="majorHAnsi" w:eastAsia="Times New Roman" w:hAnsiTheme="majorHAnsi" w:cstheme="majorHAnsi"/>
          <w:sz w:val="24"/>
          <w:szCs w:val="24"/>
        </w:rPr>
        <w:tab/>
        <w:t xml:space="preserve">Podpůrná opatření podle odstavce </w:t>
      </w:r>
      <w:r w:rsidRPr="009D4E47">
        <w:rPr>
          <w:rFonts w:asciiTheme="majorHAnsi" w:eastAsia="Times New Roman" w:hAnsiTheme="majorHAnsi" w:cstheme="majorHAnsi"/>
          <w:b/>
          <w:sz w:val="24"/>
          <w:szCs w:val="24"/>
        </w:rPr>
        <w:t>(2) Podpůrná opatření</w:t>
      </w:r>
      <w:r w:rsidRPr="009D4E47">
        <w:rPr>
          <w:rFonts w:asciiTheme="majorHAnsi" w:eastAsia="Times New Roman" w:hAnsiTheme="majorHAnsi" w:cstheme="majorHAnsi"/>
          <w:sz w:val="24"/>
          <w:szCs w:val="24"/>
        </w:rPr>
        <w:t xml:space="preserve">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w:t>
      </w:r>
      <w:r w:rsidRPr="009D4E47">
        <w:rPr>
          <w:rFonts w:asciiTheme="majorHAnsi" w:eastAsia="Times New Roman" w:hAnsiTheme="majorHAnsi" w:cstheme="majorHAnsi"/>
          <w:sz w:val="24"/>
          <w:szCs w:val="24"/>
        </w:rPr>
        <w:lastRenderedPageBreak/>
        <w:t>žáka nebo studenta a k uplatnění jeho práva na vzdělávání. Začlenění podpůrných opatření do jednotlivých stupňů stanoví prováděcí právní předpis.</w:t>
      </w:r>
    </w:p>
    <w:p w14:paraId="1D3D56E2" w14:textId="77777777" w:rsidR="00316AC0" w:rsidRPr="009D4E47" w:rsidRDefault="00316AC0">
      <w:pPr>
        <w:spacing w:after="0" w:line="360" w:lineRule="auto"/>
        <w:ind w:hanging="426"/>
        <w:rPr>
          <w:rFonts w:asciiTheme="majorHAnsi" w:eastAsia="Times New Roman" w:hAnsiTheme="majorHAnsi" w:cstheme="majorHAnsi"/>
          <w:sz w:val="24"/>
          <w:szCs w:val="24"/>
        </w:rPr>
      </w:pPr>
    </w:p>
    <w:p w14:paraId="553AE980" w14:textId="77777777"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(9) </w:t>
      </w:r>
      <w:r w:rsidRPr="009D4E47">
        <w:rPr>
          <w:rFonts w:asciiTheme="majorHAnsi" w:eastAsia="Times New Roman" w:hAnsiTheme="majorHAnsi" w:cstheme="majorHAnsi"/>
          <w:sz w:val="24"/>
          <w:szCs w:val="24"/>
        </w:rPr>
        <w:tab/>
        <w:t xml:space="preserve">Podpůrná opatření </w:t>
      </w:r>
      <w:r w:rsidRPr="009D4E47">
        <w:rPr>
          <w:rFonts w:asciiTheme="majorHAnsi" w:eastAsia="Times New Roman" w:hAnsiTheme="majorHAnsi" w:cstheme="majorHAnsi"/>
          <w:b/>
          <w:sz w:val="24"/>
          <w:szCs w:val="24"/>
        </w:rPr>
        <w:t xml:space="preserve">prvního stupně </w:t>
      </w:r>
      <w:r w:rsidRPr="009D4E47">
        <w:rPr>
          <w:rFonts w:asciiTheme="majorHAnsi" w:eastAsia="Times New Roman" w:hAnsiTheme="majorHAnsi" w:cstheme="majorHAnsi"/>
          <w:sz w:val="24"/>
          <w:szCs w:val="24"/>
        </w:rPr>
        <w:t xml:space="preserve">uplatňuje škola nebo školské zařízení i bez doporučení školského poradenského zařízení. Škola volí podpůrná opatření prvního stupně tehdy, pokud žák má při vzdělávání takové obtíže, že je nezbytné jeho vzdělávání podpořit prostředky pedagogické intervence (změny v metodách a výukových postupech, změny v organizaci výuky žáka, úpravy v hodnocení, v začleňování do sociální a komunikační sítě školní třídy, doučování); pokud se jedná o drobné úpravy v rámci výuky jednoho předmětu, je úprava věcí individualizace výuky a práce jednoho pedagoga. </w:t>
      </w:r>
    </w:p>
    <w:p w14:paraId="501CC5B1" w14:textId="77777777" w:rsidR="00316AC0" w:rsidRPr="009D4E47" w:rsidRDefault="00316AC0">
      <w:pPr>
        <w:spacing w:after="0" w:line="360" w:lineRule="auto"/>
        <w:rPr>
          <w:rFonts w:asciiTheme="majorHAnsi" w:eastAsia="Times New Roman" w:hAnsiTheme="majorHAnsi" w:cstheme="majorHAnsi"/>
          <w:b/>
          <w:sz w:val="24"/>
          <w:szCs w:val="24"/>
        </w:rPr>
      </w:pPr>
    </w:p>
    <w:p w14:paraId="7AD8EA3E" w14:textId="77777777" w:rsidR="00316AC0" w:rsidRPr="009D4E47" w:rsidRDefault="007C62A2" w:rsidP="00F00BEE">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b/>
          <w:sz w:val="24"/>
          <w:szCs w:val="24"/>
        </w:rPr>
        <w:t xml:space="preserve">Škola vypracuje Plán pedagogické podpory (PLPP) </w:t>
      </w:r>
      <w:r w:rsidRPr="009D4E47">
        <w:rPr>
          <w:rFonts w:asciiTheme="majorHAnsi" w:eastAsia="Times New Roman" w:hAnsiTheme="majorHAnsi" w:cstheme="majorHAnsi"/>
          <w:sz w:val="24"/>
          <w:szCs w:val="24"/>
        </w:rPr>
        <w:t>- stručný dokument, ve kterém jsou uvedeny potřeby úprav ve vzdělávání žáka, návrh, jak se bude vzdělávání žáka upravovat a v čem. Pedagogové následně vyhodnocují efektivitu zvolených úprav. Pokud se ani s dodatečnou podporou pedagogů vzdělávání žáka nezlepší a nemá trend zlepšovat nebo je jeho stav naopak setrvalý nebo se horší, pak je vhodné žákovi a zákonným zástupcům doporučit, aby navštívili školské poradenské zařízení.</w:t>
      </w:r>
    </w:p>
    <w:p w14:paraId="6E9F4FA5" w14:textId="77777777" w:rsidR="00316AC0" w:rsidRPr="009D4E47" w:rsidRDefault="00316AC0">
      <w:pPr>
        <w:spacing w:after="0" w:line="360" w:lineRule="auto"/>
        <w:jc w:val="both"/>
        <w:rPr>
          <w:rFonts w:asciiTheme="majorHAnsi" w:eastAsia="Times New Roman" w:hAnsiTheme="majorHAnsi" w:cstheme="majorHAnsi"/>
          <w:sz w:val="24"/>
          <w:szCs w:val="24"/>
        </w:rPr>
      </w:pPr>
    </w:p>
    <w:p w14:paraId="70BF6858" w14:textId="77777777" w:rsidR="00316AC0" w:rsidRPr="009D4E47" w:rsidRDefault="007C62A2" w:rsidP="00F00BEE">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Škola zajistí předání PLPP školskému poradenskému zařízení, aby se předešlo uplatňování neúčinných podpůrných opatření. </w:t>
      </w:r>
    </w:p>
    <w:p w14:paraId="7A12FE76" w14:textId="77777777" w:rsidR="00316AC0" w:rsidRPr="009D4E47" w:rsidRDefault="00316AC0">
      <w:pPr>
        <w:spacing w:after="0" w:line="360" w:lineRule="auto"/>
        <w:jc w:val="both"/>
        <w:rPr>
          <w:rFonts w:asciiTheme="majorHAnsi" w:eastAsia="Times New Roman" w:hAnsiTheme="majorHAnsi" w:cstheme="majorHAnsi"/>
          <w:sz w:val="24"/>
          <w:szCs w:val="24"/>
        </w:rPr>
      </w:pPr>
    </w:p>
    <w:p w14:paraId="45B8F6DE" w14:textId="77777777" w:rsidR="00316AC0" w:rsidRPr="009D4E47" w:rsidRDefault="007C62A2" w:rsidP="00F00BEE">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Podpůrná opatření </w:t>
      </w:r>
      <w:r w:rsidRPr="009D4E47">
        <w:rPr>
          <w:rFonts w:asciiTheme="majorHAnsi" w:eastAsia="Times New Roman" w:hAnsiTheme="majorHAnsi" w:cstheme="majorHAnsi"/>
          <w:b/>
          <w:sz w:val="24"/>
          <w:szCs w:val="24"/>
        </w:rPr>
        <w:t>druhého až pátého</w:t>
      </w:r>
      <w:r w:rsidRPr="009D4E47">
        <w:rPr>
          <w:rFonts w:asciiTheme="majorHAnsi" w:eastAsia="Times New Roman" w:hAnsiTheme="majorHAnsi" w:cstheme="majorHAnsi"/>
          <w:sz w:val="24"/>
          <w:szCs w:val="24"/>
        </w:rPr>
        <w:t xml:space="preserve">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14:paraId="63E3822E" w14:textId="77777777" w:rsidR="00316AC0" w:rsidRPr="009D4E47" w:rsidRDefault="007C62A2">
      <w:pPr>
        <w:numPr>
          <w:ilvl w:val="0"/>
          <w:numId w:val="6"/>
        </w:numPr>
        <w:spacing w:after="0" w:line="360" w:lineRule="auto"/>
        <w:ind w:left="0" w:hanging="426"/>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Rodič (žák) respektoval doporučení školy nebo se rozhodl sám k návštěvě ŠPZ</w:t>
      </w:r>
    </w:p>
    <w:p w14:paraId="2A060F41" w14:textId="77777777" w:rsidR="00316AC0" w:rsidRPr="009D4E47" w:rsidRDefault="007C62A2">
      <w:pPr>
        <w:spacing w:after="0" w:line="360" w:lineRule="auto"/>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Školské poradenské zařízení (PPP nebo SPC) nejpozději do tří měsíců od objednání žáka provede posouzení speciálních vzdělávacích potřeb žáka a do 30 dnů od návštěvy ŠPZ vypracuje pro rodiče zprávu z vyšetření. Pro rodiče a školu pak vypracuje </w:t>
      </w:r>
      <w:r w:rsidRPr="009D4E47">
        <w:rPr>
          <w:rFonts w:asciiTheme="majorHAnsi" w:eastAsia="Times New Roman" w:hAnsiTheme="majorHAnsi" w:cstheme="majorHAnsi"/>
          <w:i/>
          <w:sz w:val="24"/>
          <w:szCs w:val="24"/>
        </w:rPr>
        <w:t xml:space="preserve">Doporučení ke vzdělávání žáka se speciálními vzdělávacími potřebami. </w:t>
      </w:r>
      <w:r w:rsidRPr="009D4E47">
        <w:rPr>
          <w:rFonts w:asciiTheme="majorHAnsi" w:eastAsia="Times New Roman" w:hAnsiTheme="majorHAnsi" w:cstheme="majorHAnsi"/>
          <w:sz w:val="24"/>
          <w:szCs w:val="24"/>
        </w:rPr>
        <w:t xml:space="preserve">V případě, že podmínkou pro </w:t>
      </w:r>
      <w:r w:rsidRPr="009D4E47">
        <w:rPr>
          <w:rFonts w:asciiTheme="majorHAnsi" w:eastAsia="Times New Roman" w:hAnsiTheme="majorHAnsi" w:cstheme="majorHAnsi"/>
          <w:sz w:val="24"/>
          <w:szCs w:val="24"/>
        </w:rPr>
        <w:lastRenderedPageBreak/>
        <w:t>stanovení podpůrných opatření je vyjádření dalšího odborníka (lékaře apod.), prodlužuje se tomu adekvátně lhůta pro vypracování Doporučení. Při posuzování speciálních vzdělávacích potřeb vychází ze sdělení rodiče a žáka, ze závěrů školy a PLPP, pokud byl zpracován, dále ze závěrů vyšetření lékařů a dalších odborníků, kteří se do té doby nebo i následně podíleli na péči o žáka. Pokud bude příprava Doporučení ke vzdělávání žáka vyžadovat:</w:t>
      </w:r>
    </w:p>
    <w:p w14:paraId="458403B5" w14:textId="77777777" w:rsidR="00316AC0" w:rsidRPr="009D4E47" w:rsidRDefault="007C62A2">
      <w:pPr>
        <w:numPr>
          <w:ilvl w:val="0"/>
          <w:numId w:val="8"/>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b/>
          <w:sz w:val="24"/>
          <w:szCs w:val="24"/>
        </w:rPr>
        <w:t>informace školy</w:t>
      </w:r>
      <w:r w:rsidRPr="009D4E47">
        <w:rPr>
          <w:rFonts w:asciiTheme="majorHAnsi" w:eastAsia="Times New Roman" w:hAnsiTheme="majorHAnsi" w:cstheme="majorHAnsi"/>
          <w:sz w:val="24"/>
          <w:szCs w:val="24"/>
        </w:rPr>
        <w:t xml:space="preserve"> (zajištění pomůcek, přítomnost asistenta pedagoga ve třídě v případě, že již ve třídě asistent působí, uzpůsobení dalších podmínek pro vzdělávání žáka, tj. velikost třídy, organizace vzdělávání atd.) – </w:t>
      </w:r>
      <w:r w:rsidRPr="009D4E47">
        <w:rPr>
          <w:rFonts w:asciiTheme="majorHAnsi" w:eastAsia="Times New Roman" w:hAnsiTheme="majorHAnsi" w:cstheme="majorHAnsi"/>
          <w:b/>
          <w:sz w:val="24"/>
          <w:szCs w:val="24"/>
        </w:rPr>
        <w:t>pak před vydáním doporučení zástupce ŠPZ konzultuje se školou</w:t>
      </w:r>
      <w:r w:rsidRPr="009D4E47">
        <w:rPr>
          <w:rFonts w:asciiTheme="majorHAnsi" w:eastAsia="Times New Roman" w:hAnsiTheme="majorHAnsi" w:cstheme="majorHAnsi"/>
          <w:sz w:val="24"/>
          <w:szCs w:val="24"/>
        </w:rPr>
        <w:t>. Obvykle ve školách zajišťují tyto služby výchovní poradci nebo ředitel školy pověří jiného pedagoga, který bude o nastavování podpůrných opatření se ŠPZ komunikovat</w:t>
      </w:r>
    </w:p>
    <w:p w14:paraId="748F2173" w14:textId="77777777" w:rsidR="00316AC0" w:rsidRPr="009D4E47" w:rsidRDefault="007C62A2">
      <w:pPr>
        <w:numPr>
          <w:ilvl w:val="0"/>
          <w:numId w:val="8"/>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b/>
          <w:sz w:val="24"/>
          <w:szCs w:val="24"/>
        </w:rPr>
        <w:t xml:space="preserve">informace dalšího ŠPZ, </w:t>
      </w:r>
      <w:r w:rsidRPr="009D4E47">
        <w:rPr>
          <w:rFonts w:asciiTheme="majorHAnsi" w:eastAsia="Times New Roman" w:hAnsiTheme="majorHAnsi" w:cstheme="majorHAnsi"/>
          <w:sz w:val="24"/>
          <w:szCs w:val="24"/>
        </w:rPr>
        <w:t>pokud bude charakter speciálních vzdělávacích potřeb žáka takový, že bude třeba komunikovat s více zařízeními. Jedná se především o žáky s kombinovaným postižením, kdy žák má obtíže, které pramení například z poruchy učení a současně je slabozraký a je třeba mu poskytovat i speciálně pedagogickou péči. V takovém případě se musí domluvit dvě ŠPZ na formulaci jednoho Doporučení ke vzdělávání žáka, aby podpůrná opatření nebyla poskytována duplicitně</w:t>
      </w:r>
    </w:p>
    <w:p w14:paraId="32032BCB" w14:textId="77777777" w:rsidR="00316AC0" w:rsidRPr="009D4E47" w:rsidRDefault="00316AC0">
      <w:pPr>
        <w:spacing w:after="0" w:line="360" w:lineRule="auto"/>
        <w:rPr>
          <w:rFonts w:asciiTheme="majorHAnsi" w:eastAsia="Times New Roman" w:hAnsiTheme="majorHAnsi" w:cstheme="majorHAnsi"/>
          <w:sz w:val="24"/>
          <w:szCs w:val="24"/>
        </w:rPr>
      </w:pPr>
    </w:p>
    <w:p w14:paraId="3EB3DDB1" w14:textId="77777777" w:rsidR="00316AC0" w:rsidRPr="009D4E47" w:rsidRDefault="007C62A2">
      <w:pPr>
        <w:numPr>
          <w:ilvl w:val="0"/>
          <w:numId w:val="6"/>
        </w:numPr>
        <w:spacing w:after="0" w:line="360" w:lineRule="auto"/>
        <w:ind w:left="0" w:hanging="426"/>
        <w:jc w:val="both"/>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Rodič nebo zletilý žák přes opakovaná upozornění a vysvětlení důsledků nenavštívil ŠPZ za účelem nastavení podpůrných opatření ve vzdělávání žáka a způsobil tak žákovi obtíže při vzdělávání, protože škola sama dostatečná podpůrná opatření vytvořit nemůže.</w:t>
      </w:r>
    </w:p>
    <w:p w14:paraId="154CAC11" w14:textId="77777777" w:rsidR="00316AC0" w:rsidRPr="009D4E47" w:rsidRDefault="00316AC0">
      <w:pPr>
        <w:spacing w:after="0" w:line="360" w:lineRule="auto"/>
        <w:rPr>
          <w:rFonts w:asciiTheme="majorHAnsi" w:eastAsia="Times New Roman" w:hAnsiTheme="majorHAnsi" w:cstheme="majorHAnsi"/>
          <w:sz w:val="24"/>
          <w:szCs w:val="24"/>
        </w:rPr>
      </w:pPr>
    </w:p>
    <w:p w14:paraId="3971B6B5" w14:textId="77777777" w:rsidR="00316AC0" w:rsidRPr="009D4E47" w:rsidRDefault="007C62A2" w:rsidP="00F00BEE">
      <w:pPr>
        <w:spacing w:after="0" w:line="360" w:lineRule="auto"/>
        <w:jc w:val="both"/>
        <w:rPr>
          <w:rFonts w:asciiTheme="majorHAnsi" w:eastAsia="Times New Roman" w:hAnsiTheme="majorHAnsi" w:cstheme="majorHAnsi"/>
          <w:b/>
          <w:sz w:val="24"/>
          <w:szCs w:val="24"/>
        </w:rPr>
      </w:pPr>
      <w:r w:rsidRPr="009D4E47">
        <w:rPr>
          <w:rFonts w:asciiTheme="majorHAnsi" w:eastAsia="Times New Roman" w:hAnsiTheme="majorHAnsi" w:cstheme="majorHAnsi"/>
          <w:sz w:val="24"/>
          <w:szCs w:val="24"/>
        </w:rPr>
        <w:t xml:space="preserve">V této situaci se může škola obrátit na zástupce orgánu veřejné moci (OSPOD) a v souladu se zákonem o sociálně právní ochraně dětí požádat o součinnost. Tato varianta je považována za mezní, tedy je třeba ji volit až v případě, kdy nelze jinými cestami dosáhnout naplnění zájmu žáka (podrobněji viz materiál tzv. informačním balíčku Metodické doporučení pro případy, kdy rodič nekoná v zájmu dítěte ve spojitosti se vzděláváním). </w:t>
      </w:r>
    </w:p>
    <w:p w14:paraId="5A7B0FE0" w14:textId="77777777" w:rsidR="00316AC0" w:rsidRPr="009D4E47" w:rsidRDefault="00316AC0">
      <w:pPr>
        <w:spacing w:after="0" w:line="360" w:lineRule="auto"/>
        <w:ind w:hanging="426"/>
        <w:jc w:val="both"/>
        <w:rPr>
          <w:rFonts w:asciiTheme="majorHAnsi" w:eastAsia="Times New Roman" w:hAnsiTheme="majorHAnsi" w:cstheme="majorHAnsi"/>
          <w:sz w:val="24"/>
          <w:szCs w:val="24"/>
        </w:rPr>
      </w:pPr>
    </w:p>
    <w:p w14:paraId="3E1CE136"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(10) Podmínkou poskytování podpůrného opatření druhého až pátého stupně školou nebo školským zařízením je vždy předchozí písemný informovaný souhlas zletilého žáka, studenta nebo zákonného zástupce dítěte nebo žáka.</w:t>
      </w:r>
    </w:p>
    <w:p w14:paraId="74F8B07A" w14:textId="77777777" w:rsidR="00316AC0" w:rsidRPr="009D4E47" w:rsidRDefault="00316AC0">
      <w:pPr>
        <w:spacing w:after="0" w:line="360" w:lineRule="auto"/>
        <w:rPr>
          <w:rFonts w:asciiTheme="majorHAnsi" w:eastAsia="Times New Roman" w:hAnsiTheme="majorHAnsi" w:cstheme="majorHAnsi"/>
          <w:sz w:val="24"/>
          <w:szCs w:val="24"/>
        </w:rPr>
      </w:pPr>
    </w:p>
    <w:p w14:paraId="03972CB0"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(11)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14:paraId="599A12DC" w14:textId="77777777" w:rsidR="00316AC0" w:rsidRPr="009D4E47" w:rsidRDefault="00316AC0">
      <w:pPr>
        <w:spacing w:after="0" w:line="360" w:lineRule="auto"/>
        <w:ind w:hanging="426"/>
        <w:jc w:val="both"/>
        <w:rPr>
          <w:rFonts w:asciiTheme="majorHAnsi" w:eastAsia="Times New Roman" w:hAnsiTheme="majorHAnsi" w:cstheme="majorHAnsi"/>
          <w:sz w:val="24"/>
          <w:szCs w:val="24"/>
        </w:rPr>
      </w:pPr>
    </w:p>
    <w:p w14:paraId="06D2613C"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(12)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14:paraId="4FE8F012" w14:textId="77777777" w:rsidR="00316AC0" w:rsidRPr="009D4E47" w:rsidRDefault="00316AC0">
      <w:pPr>
        <w:spacing w:after="0" w:line="360" w:lineRule="auto"/>
        <w:rPr>
          <w:rFonts w:asciiTheme="majorHAnsi" w:eastAsia="Times New Roman" w:hAnsiTheme="majorHAnsi" w:cstheme="majorHAnsi"/>
          <w:sz w:val="24"/>
          <w:szCs w:val="24"/>
        </w:rPr>
      </w:pPr>
    </w:p>
    <w:p w14:paraId="364EC200"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(13)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14:paraId="06753D37" w14:textId="77777777" w:rsidR="00316AC0" w:rsidRPr="009D4E47" w:rsidRDefault="00316AC0">
      <w:pPr>
        <w:spacing w:after="0" w:line="360" w:lineRule="auto"/>
        <w:ind w:hanging="426"/>
        <w:jc w:val="both"/>
        <w:rPr>
          <w:rFonts w:asciiTheme="majorHAnsi" w:eastAsia="Times New Roman" w:hAnsiTheme="majorHAnsi" w:cstheme="majorHAnsi"/>
          <w:sz w:val="24"/>
          <w:szCs w:val="24"/>
        </w:rPr>
      </w:pPr>
    </w:p>
    <w:p w14:paraId="5ABA17D5"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(14)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14:paraId="6A263990" w14:textId="77777777" w:rsidR="00316AC0" w:rsidRPr="00F109E1" w:rsidRDefault="007C62A2">
      <w:pPr>
        <w:pStyle w:val="Nadpis2"/>
        <w:keepNext/>
        <w:spacing w:after="0" w:line="360" w:lineRule="auto"/>
        <w:ind w:hanging="432"/>
        <w:jc w:val="both"/>
        <w:rPr>
          <w:rFonts w:asciiTheme="majorHAnsi" w:hAnsiTheme="majorHAnsi" w:cstheme="majorHAnsi"/>
          <w:sz w:val="28"/>
          <w:szCs w:val="28"/>
        </w:rPr>
      </w:pPr>
      <w:bookmarkStart w:id="35" w:name="_2et92p0" w:colFirst="0" w:colLast="0"/>
      <w:bookmarkStart w:id="36" w:name="_Toc148266230"/>
      <w:bookmarkEnd w:id="35"/>
      <w:r w:rsidRPr="00F109E1">
        <w:rPr>
          <w:rFonts w:asciiTheme="majorHAnsi" w:hAnsiTheme="majorHAnsi" w:cstheme="majorHAnsi"/>
          <w:sz w:val="28"/>
          <w:szCs w:val="28"/>
        </w:rPr>
        <w:lastRenderedPageBreak/>
        <w:t>Přehled základních kroků při získávání podpůrného opatření</w:t>
      </w:r>
      <w:bookmarkEnd w:id="36"/>
    </w:p>
    <w:p w14:paraId="577B30CA" w14:textId="77777777" w:rsidR="00316AC0" w:rsidRPr="009D4E47" w:rsidRDefault="007C62A2">
      <w:pPr>
        <w:spacing w:after="0" w:line="360" w:lineRule="auto"/>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Zápis do 1. třídy</w:t>
      </w:r>
    </w:p>
    <w:p w14:paraId="2C0B894E" w14:textId="77777777" w:rsidR="00316AC0" w:rsidRPr="009D4E47" w:rsidRDefault="007C62A2">
      <w:pPr>
        <w:numPr>
          <w:ilvl w:val="0"/>
          <w:numId w:val="5"/>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nástup do ZŠ</w:t>
      </w:r>
    </w:p>
    <w:p w14:paraId="519F3998" w14:textId="77777777" w:rsidR="00316AC0" w:rsidRPr="009D4E47" w:rsidRDefault="007C62A2">
      <w:pPr>
        <w:numPr>
          <w:ilvl w:val="0"/>
          <w:numId w:val="5"/>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v případě prokazatelných obtíží žáka je ŠPZ posoudí a doporučí rodiči, jak má postupovat</w:t>
      </w:r>
    </w:p>
    <w:p w14:paraId="64716843" w14:textId="77777777" w:rsidR="00316AC0" w:rsidRPr="009D4E47" w:rsidRDefault="00316AC0">
      <w:pPr>
        <w:spacing w:after="0" w:line="360" w:lineRule="auto"/>
        <w:rPr>
          <w:rFonts w:asciiTheme="majorHAnsi" w:eastAsia="Times New Roman" w:hAnsiTheme="majorHAnsi" w:cstheme="majorHAnsi"/>
          <w:sz w:val="24"/>
          <w:szCs w:val="24"/>
        </w:rPr>
      </w:pPr>
    </w:p>
    <w:p w14:paraId="6DB9CFB1" w14:textId="77777777" w:rsidR="00316AC0" w:rsidRPr="009D4E47" w:rsidRDefault="007C62A2">
      <w:pPr>
        <w:spacing w:after="0" w:line="360" w:lineRule="auto"/>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 xml:space="preserve">ŠPZ ve spolupráci s rodiči a dalšími odborníky rozhodne o: </w:t>
      </w:r>
    </w:p>
    <w:p w14:paraId="0C61B516" w14:textId="7777777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odložení školní docházky a posílení přípravy na školu, nebo</w:t>
      </w:r>
    </w:p>
    <w:p w14:paraId="1B6CC32B" w14:textId="7777777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nástupu do školy s využitím podpůrných opatření</w:t>
      </w:r>
    </w:p>
    <w:p w14:paraId="3688089C" w14:textId="77777777" w:rsidR="00316AC0" w:rsidRPr="009D4E47" w:rsidRDefault="00316AC0">
      <w:pPr>
        <w:spacing w:after="0" w:line="360" w:lineRule="auto"/>
        <w:rPr>
          <w:rFonts w:asciiTheme="majorHAnsi" w:eastAsia="Times New Roman" w:hAnsiTheme="majorHAnsi" w:cstheme="majorHAnsi"/>
          <w:sz w:val="23"/>
          <w:szCs w:val="23"/>
        </w:rPr>
      </w:pPr>
    </w:p>
    <w:p w14:paraId="1BBF2729" w14:textId="77777777" w:rsidR="00316AC0" w:rsidRPr="009D4E47" w:rsidRDefault="007C62A2">
      <w:pPr>
        <w:spacing w:after="0" w:line="360" w:lineRule="auto"/>
        <w:rPr>
          <w:rFonts w:asciiTheme="majorHAnsi" w:eastAsia="Times New Roman" w:hAnsiTheme="majorHAnsi" w:cstheme="majorHAnsi"/>
          <w:i/>
          <w:sz w:val="24"/>
          <w:szCs w:val="24"/>
        </w:rPr>
      </w:pPr>
      <w:r w:rsidRPr="009D4E47">
        <w:rPr>
          <w:rFonts w:asciiTheme="majorHAnsi" w:eastAsia="Times New Roman" w:hAnsiTheme="majorHAnsi" w:cstheme="majorHAnsi"/>
          <w:i/>
          <w:sz w:val="24"/>
          <w:szCs w:val="24"/>
        </w:rPr>
        <w:t>Opatření 1. stupně</w:t>
      </w:r>
    </w:p>
    <w:p w14:paraId="0F4E053F" w14:textId="77777777" w:rsidR="00316AC0" w:rsidRPr="009D4E47" w:rsidRDefault="007C62A2">
      <w:pPr>
        <w:spacing w:after="0" w:line="360" w:lineRule="auto"/>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ZŠ vzdělává žáka s využitím podpůrných opatření 1. stupně (individuálně či zpracuje PLPP)</w:t>
      </w:r>
    </w:p>
    <w:p w14:paraId="3F2C01F3" w14:textId="7777777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pravidelná podpora školním poradenským pracovištěm a pedagogy</w:t>
      </w:r>
      <w:r w:rsidRPr="009D4E47">
        <w:rPr>
          <w:rFonts w:asciiTheme="majorHAnsi" w:eastAsia="Times New Roman" w:hAnsiTheme="majorHAnsi" w:cstheme="majorHAnsi"/>
          <w:sz w:val="24"/>
          <w:szCs w:val="24"/>
        </w:rPr>
        <w:br/>
        <w:t>→ podpora je úspěšná a není tak třeba vyšetření v ŠPZ</w:t>
      </w:r>
    </w:p>
    <w:p w14:paraId="1653ACBC" w14:textId="77777777" w:rsidR="00316AC0" w:rsidRPr="009D4E47" w:rsidRDefault="00316AC0">
      <w:pPr>
        <w:spacing w:after="0" w:line="360" w:lineRule="auto"/>
        <w:rPr>
          <w:rFonts w:asciiTheme="majorHAnsi" w:eastAsia="Times New Roman" w:hAnsiTheme="majorHAnsi" w:cstheme="majorHAnsi"/>
          <w:sz w:val="24"/>
          <w:szCs w:val="24"/>
        </w:rPr>
      </w:pPr>
    </w:p>
    <w:p w14:paraId="23165987" w14:textId="77777777" w:rsidR="00316AC0" w:rsidRPr="009D4E47" w:rsidRDefault="007C62A2">
      <w:pPr>
        <w:spacing w:after="0" w:line="360" w:lineRule="auto"/>
        <w:rPr>
          <w:rFonts w:asciiTheme="majorHAnsi" w:eastAsia="Times New Roman" w:hAnsiTheme="majorHAnsi" w:cstheme="majorHAnsi"/>
          <w:i/>
          <w:sz w:val="24"/>
          <w:szCs w:val="24"/>
        </w:rPr>
      </w:pPr>
      <w:r w:rsidRPr="009D4E47">
        <w:rPr>
          <w:rFonts w:asciiTheme="majorHAnsi" w:eastAsia="Times New Roman" w:hAnsiTheme="majorHAnsi" w:cstheme="majorHAnsi"/>
          <w:i/>
          <w:sz w:val="24"/>
          <w:szCs w:val="24"/>
        </w:rPr>
        <w:t>Opatření 2. – 5. stupně</w:t>
      </w:r>
    </w:p>
    <w:p w14:paraId="2B75507C" w14:textId="77777777" w:rsidR="00316AC0" w:rsidRPr="009D4E47" w:rsidRDefault="007C62A2">
      <w:pPr>
        <w:spacing w:after="0" w:line="360" w:lineRule="auto"/>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ZŠ doporučí návštěvu ŠPZ, případně se k ní rodič sám rozhodne</w:t>
      </w:r>
    </w:p>
    <w:p w14:paraId="4E9D609D" w14:textId="7777777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nejpozději do 3 měsíců od objednání je vystaveno doporučení ke vzdělávání žáka</w:t>
      </w:r>
    </w:p>
    <w:p w14:paraId="06905063" w14:textId="77777777" w:rsidR="00316AC0" w:rsidRPr="009D4E47" w:rsidRDefault="007C62A2">
      <w:pPr>
        <w:spacing w:after="0" w:line="360" w:lineRule="auto"/>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 xml:space="preserve">ZŠ doporučí návštěvu ŠPZ, ale rodič nebo zletilý žák nenavštíví ŠPZ za účelem nastavení PO </w:t>
      </w:r>
    </w:p>
    <w:p w14:paraId="6968A846" w14:textId="7777777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eastAsia="Cardo" w:hAnsiTheme="majorHAnsi" w:cstheme="majorHAnsi"/>
          <w:sz w:val="24"/>
          <w:szCs w:val="24"/>
        </w:rPr>
        <w:t>→</w:t>
      </w:r>
      <w:r w:rsidRPr="009D4E47">
        <w:rPr>
          <w:rFonts w:asciiTheme="majorHAnsi" w:eastAsia="Times New Roman" w:hAnsiTheme="majorHAnsi" w:cstheme="majorHAnsi"/>
          <w:b/>
          <w:sz w:val="24"/>
          <w:szCs w:val="24"/>
        </w:rPr>
        <w:t xml:space="preserve"> </w:t>
      </w:r>
      <w:r w:rsidRPr="009D4E47">
        <w:rPr>
          <w:rFonts w:asciiTheme="majorHAnsi" w:eastAsia="Times New Roman" w:hAnsiTheme="majorHAnsi" w:cstheme="majorHAnsi"/>
          <w:sz w:val="24"/>
          <w:szCs w:val="24"/>
        </w:rPr>
        <w:t>škola se obrátí na zástupce orgánu veřejné moci (OSPOD) a v souladu se zákonem o sociálně právní ochraně dětí požádá o součinnost (mezní varianta)</w:t>
      </w:r>
    </w:p>
    <w:p w14:paraId="6F0C7C1D" w14:textId="77777777" w:rsidR="00316AC0" w:rsidRPr="009D4E47" w:rsidRDefault="00316AC0">
      <w:pPr>
        <w:spacing w:after="0" w:line="360" w:lineRule="auto"/>
        <w:rPr>
          <w:rFonts w:asciiTheme="majorHAnsi" w:eastAsia="Times New Roman" w:hAnsiTheme="majorHAnsi" w:cstheme="majorHAnsi"/>
          <w:b/>
          <w:sz w:val="24"/>
          <w:szCs w:val="24"/>
        </w:rPr>
      </w:pPr>
    </w:p>
    <w:p w14:paraId="4D0259F3" w14:textId="77777777" w:rsidR="00316AC0" w:rsidRPr="009D4E47" w:rsidRDefault="007C62A2">
      <w:pPr>
        <w:spacing w:after="0" w:line="360" w:lineRule="auto"/>
        <w:rPr>
          <w:rFonts w:asciiTheme="majorHAnsi" w:eastAsia="Times New Roman" w:hAnsiTheme="majorHAnsi" w:cstheme="majorHAnsi"/>
          <w:sz w:val="23"/>
          <w:szCs w:val="23"/>
        </w:rPr>
      </w:pPr>
      <w:r w:rsidRPr="009D4E47">
        <w:rPr>
          <w:rFonts w:asciiTheme="majorHAnsi" w:eastAsia="Times New Roman" w:hAnsiTheme="majorHAnsi" w:cstheme="majorHAnsi"/>
          <w:b/>
          <w:sz w:val="24"/>
          <w:szCs w:val="24"/>
        </w:rPr>
        <w:t>Pomoc ŠPZ (PPP/SPC)</w:t>
      </w:r>
    </w:p>
    <w:p w14:paraId="6E418B07" w14:textId="77777777" w:rsidR="00316AC0" w:rsidRPr="009D4E47" w:rsidRDefault="007C62A2">
      <w:pPr>
        <w:numPr>
          <w:ilvl w:val="0"/>
          <w:numId w:val="7"/>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posoudí vzdělávací potřeby žáka, vyhodnotí závěry vyšetření</w:t>
      </w:r>
    </w:p>
    <w:p w14:paraId="637F7DE2" w14:textId="77777777" w:rsidR="00316AC0" w:rsidRPr="009D4E47" w:rsidRDefault="007C62A2">
      <w:pPr>
        <w:numPr>
          <w:ilvl w:val="0"/>
          <w:numId w:val="7"/>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doporučí podpůrná opatření ve vzdělávání žáka (2. - 5. stupeň podpory)</w:t>
      </w:r>
    </w:p>
    <w:p w14:paraId="2D0D2823" w14:textId="77777777" w:rsidR="00316AC0" w:rsidRPr="009D4E47" w:rsidRDefault="007C62A2">
      <w:pPr>
        <w:numPr>
          <w:ilvl w:val="0"/>
          <w:numId w:val="7"/>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v případě, že žák potřebuje pomoc a podporu také ve školském zařízení (např. v družině), určí ŠPZ na odpovídající dobu podpůrná opatření i pro školské zařízení (např. asistent pedagoga, je-li pro žáka důležitý i ve školním zařízení)</w:t>
      </w:r>
    </w:p>
    <w:p w14:paraId="6CC982CE" w14:textId="77777777" w:rsidR="00316AC0" w:rsidRPr="009D4E47" w:rsidRDefault="00316AC0">
      <w:pPr>
        <w:spacing w:after="0" w:line="360" w:lineRule="auto"/>
        <w:ind w:left="720"/>
        <w:jc w:val="both"/>
        <w:rPr>
          <w:rFonts w:asciiTheme="majorHAnsi" w:eastAsia="Times New Roman" w:hAnsiTheme="majorHAnsi" w:cstheme="majorHAnsi"/>
          <w:sz w:val="24"/>
          <w:szCs w:val="24"/>
        </w:rPr>
      </w:pPr>
    </w:p>
    <w:p w14:paraId="09AC0C9B" w14:textId="77777777" w:rsidR="00316AC0" w:rsidRPr="009D4E47" w:rsidRDefault="007C62A2">
      <w:pPr>
        <w:spacing w:after="0" w:line="360" w:lineRule="auto"/>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Vyhodnocování účelnosti podpory</w:t>
      </w:r>
    </w:p>
    <w:p w14:paraId="286C3BD9" w14:textId="77777777" w:rsidR="00316AC0" w:rsidRPr="009D4E47" w:rsidRDefault="007C62A2">
      <w:pPr>
        <w:numPr>
          <w:ilvl w:val="0"/>
          <w:numId w:val="9"/>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ŠPZ pravidelně po jednom roce u žáků s LMP vyhodnocuje účinnost opatření, kontroluje IVP a poskytování všech podpůrných opatření; kontrola IVP a jeho naplňování probíhá 1x ročně</w:t>
      </w:r>
    </w:p>
    <w:p w14:paraId="5B40CDBF" w14:textId="77777777" w:rsidR="00316AC0" w:rsidRPr="009D4E47" w:rsidRDefault="007C62A2">
      <w:pPr>
        <w:numPr>
          <w:ilvl w:val="0"/>
          <w:numId w:val="9"/>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jinak ŠPZ provádí kontrolu doporučení zpravidla do dvou let</w:t>
      </w:r>
    </w:p>
    <w:p w14:paraId="6021F106" w14:textId="77777777" w:rsidR="00316AC0" w:rsidRPr="009D4E47" w:rsidRDefault="007C62A2">
      <w:pPr>
        <w:numPr>
          <w:ilvl w:val="0"/>
          <w:numId w:val="9"/>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lastRenderedPageBreak/>
        <w:t>Účinná podpora → integrace žáka</w:t>
      </w:r>
    </w:p>
    <w:p w14:paraId="11286ED1" w14:textId="77777777" w:rsidR="00316AC0" w:rsidRPr="009D4E47" w:rsidRDefault="007C62A2">
      <w:pPr>
        <w:numPr>
          <w:ilvl w:val="0"/>
          <w:numId w:val="9"/>
        </w:numPr>
        <w:spacing w:after="0" w:line="360" w:lineRule="auto"/>
        <w:ind w:left="0"/>
        <w:jc w:val="both"/>
        <w:rPr>
          <w:rFonts w:asciiTheme="majorHAnsi" w:hAnsiTheme="majorHAnsi" w:cstheme="majorHAnsi"/>
          <w:sz w:val="24"/>
          <w:szCs w:val="24"/>
        </w:rPr>
      </w:pPr>
      <w:r w:rsidRPr="009D4E47">
        <w:rPr>
          <w:rFonts w:asciiTheme="majorHAnsi" w:eastAsia="Times New Roman" w:hAnsiTheme="majorHAnsi" w:cstheme="majorHAnsi"/>
          <w:sz w:val="24"/>
          <w:szCs w:val="24"/>
        </w:rPr>
        <w:t>Neúspěšná podpora → revize rozhodnutí → nové doporučení</w:t>
      </w:r>
    </w:p>
    <w:p w14:paraId="2EB2F026" w14:textId="11121BA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hAnsiTheme="majorHAnsi" w:cstheme="majorHAnsi"/>
          <w:noProof/>
        </w:rPr>
        <mc:AlternateContent>
          <mc:Choice Requires="wps">
            <w:drawing>
              <wp:anchor distT="45720" distB="45720" distL="114300" distR="114300" simplePos="0" relativeHeight="251659264" behindDoc="0" locked="0" layoutInCell="1" hidden="0" allowOverlap="1" wp14:anchorId="09102911" wp14:editId="57EDBE17">
                <wp:simplePos x="0" y="0"/>
                <wp:positionH relativeFrom="column">
                  <wp:posOffset>-12699</wp:posOffset>
                </wp:positionH>
                <wp:positionV relativeFrom="paragraph">
                  <wp:posOffset>-5079</wp:posOffset>
                </wp:positionV>
                <wp:extent cx="1543050" cy="1247775"/>
                <wp:effectExtent l="0" t="0" r="0" b="0"/>
                <wp:wrapSquare wrapText="bothSides" distT="45720" distB="45720" distL="114300" distR="114300"/>
                <wp:docPr id="1" name="Obdélník 1"/>
                <wp:cNvGraphicFramePr/>
                <a:graphic xmlns:a="http://schemas.openxmlformats.org/drawingml/2006/main">
                  <a:graphicData uri="http://schemas.microsoft.com/office/word/2010/wordprocessingShape">
                    <wps:wsp>
                      <wps:cNvSpPr/>
                      <wps:spPr>
                        <a:xfrm>
                          <a:off x="4593525" y="3175163"/>
                          <a:ext cx="1504950" cy="1209675"/>
                        </a:xfrm>
                        <a:prstGeom prst="rect">
                          <a:avLst/>
                        </a:prstGeom>
                        <a:solidFill>
                          <a:srgbClr val="006666"/>
                        </a:solidFill>
                        <a:ln w="38100" cap="flat" cmpd="sng">
                          <a:solidFill>
                            <a:srgbClr val="7F7F7F"/>
                          </a:solidFill>
                          <a:prstDash val="solid"/>
                          <a:miter lim="800000"/>
                          <a:headEnd type="none" w="sm" len="sm"/>
                          <a:tailEnd type="none" w="sm" len="sm"/>
                        </a:ln>
                      </wps:spPr>
                      <wps:txbx>
                        <w:txbxContent>
                          <w:p w14:paraId="6F4DBB2B" w14:textId="77777777" w:rsidR="00E87943" w:rsidRDefault="00E87943">
                            <w:pPr>
                              <w:spacing w:after="160" w:line="258" w:lineRule="auto"/>
                              <w:jc w:val="center"/>
                              <w:textDirection w:val="btLr"/>
                            </w:pPr>
                            <w:r>
                              <w:rPr>
                                <w:rFonts w:ascii="Times New Roman" w:eastAsia="Times New Roman" w:hAnsi="Times New Roman" w:cs="Times New Roman"/>
                                <w:color w:val="FFFFFF"/>
                                <w:sz w:val="20"/>
                              </w:rPr>
                              <w:t xml:space="preserve">Žák ve škole využívá podpůrná opatření </w:t>
                            </w:r>
                          </w:p>
                          <w:p w14:paraId="1412664C" w14:textId="77777777" w:rsidR="00E87943" w:rsidRDefault="00E87943">
                            <w:pPr>
                              <w:spacing w:after="160" w:line="258" w:lineRule="auto"/>
                              <w:jc w:val="center"/>
                              <w:textDirection w:val="btLr"/>
                            </w:pPr>
                            <w:r>
                              <w:rPr>
                                <w:rFonts w:ascii="Times New Roman" w:eastAsia="Times New Roman" w:hAnsi="Times New Roman" w:cs="Times New Roman"/>
                                <w:color w:val="FFFFFF"/>
                                <w:sz w:val="20"/>
                              </w:rPr>
                              <w:t>(např. úpravy metod výuky, AP,</w:t>
                            </w:r>
                          </w:p>
                          <w:p w14:paraId="20EB26E3" w14:textId="77777777" w:rsidR="00E87943" w:rsidRDefault="00E87943">
                            <w:pPr>
                              <w:spacing w:after="160" w:line="258" w:lineRule="auto"/>
                              <w:jc w:val="center"/>
                              <w:textDirection w:val="btLr"/>
                            </w:pPr>
                            <w:r>
                              <w:rPr>
                                <w:rFonts w:ascii="Times New Roman" w:eastAsia="Times New Roman" w:hAnsi="Times New Roman" w:cs="Times New Roman"/>
                                <w:color w:val="FFFFFF"/>
                                <w:sz w:val="20"/>
                              </w:rPr>
                              <w:t>IVP, speciální učebnice</w:t>
                            </w:r>
                            <w:r>
                              <w:rPr>
                                <w:color w:val="FFFFFF"/>
                                <w:sz w:val="20"/>
                              </w:rPr>
                              <w:t>)</w:t>
                            </w:r>
                          </w:p>
                        </w:txbxContent>
                      </wps:txbx>
                      <wps:bodyPr spcFirstLastPara="1" wrap="square" lIns="91425" tIns="45700" rIns="91425" bIns="45700" anchor="t" anchorCtr="0">
                        <a:noAutofit/>
                      </wps:bodyPr>
                    </wps:wsp>
                  </a:graphicData>
                </a:graphic>
              </wp:anchor>
            </w:drawing>
          </mc:Choice>
          <mc:Fallback>
            <w:pict>
              <v:rect w14:anchorId="09102911" id="Obdélník 1" o:spid="_x0000_s1026" style="position:absolute;margin-left:-1pt;margin-top:-.4pt;width:121.5pt;height:98.2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" fillcolor="#066" strokecolor="#7f7f7f" strokeweight="3pt">
                <v:stroke startarrowwidth="narrow" startarrowlength="short" endarrowwidth="narrow" endarrowlength="short"/>
                <v:textbox inset="2.53958mm,1.2694mm,2.53958mm,1.2694mm">
                  <w:txbxContent>
                    <w:p w14:paraId="6F4DBB2B" w14:textId="77777777" w:rsidR="00E87943" w:rsidRDefault="00E87943">
                      <w:pPr>
                        <w:spacing w:after="160" w:line="258" w:lineRule="auto"/>
                        <w:jc w:val="center"/>
                        <w:textDirection w:val="btLr"/>
                      </w:pPr>
                      <w:r>
                        <w:rPr>
                          <w:rFonts w:ascii="Times New Roman" w:eastAsia="Times New Roman" w:hAnsi="Times New Roman" w:cs="Times New Roman"/>
                          <w:color w:val="FFFFFF"/>
                          <w:sz w:val="20"/>
                        </w:rPr>
                        <w:t xml:space="preserve">Žák ve škole využívá podpůrná opatření </w:t>
                      </w:r>
                    </w:p>
                    <w:p w14:paraId="1412664C" w14:textId="77777777" w:rsidR="00E87943" w:rsidRDefault="00E87943">
                      <w:pPr>
                        <w:spacing w:after="160" w:line="258" w:lineRule="auto"/>
                        <w:jc w:val="center"/>
                        <w:textDirection w:val="btLr"/>
                      </w:pPr>
                      <w:r>
                        <w:rPr>
                          <w:rFonts w:ascii="Times New Roman" w:eastAsia="Times New Roman" w:hAnsi="Times New Roman" w:cs="Times New Roman"/>
                          <w:color w:val="FFFFFF"/>
                          <w:sz w:val="20"/>
                        </w:rPr>
                        <w:t>(např. úpravy metod výuky, AP,</w:t>
                      </w:r>
                    </w:p>
                    <w:p w14:paraId="20EB26E3" w14:textId="77777777" w:rsidR="00E87943" w:rsidRDefault="00E87943">
                      <w:pPr>
                        <w:spacing w:after="160" w:line="258" w:lineRule="auto"/>
                        <w:jc w:val="center"/>
                        <w:textDirection w:val="btLr"/>
                      </w:pPr>
                      <w:r>
                        <w:rPr>
                          <w:rFonts w:ascii="Times New Roman" w:eastAsia="Times New Roman" w:hAnsi="Times New Roman" w:cs="Times New Roman"/>
                          <w:color w:val="FFFFFF"/>
                          <w:sz w:val="20"/>
                        </w:rPr>
                        <w:t>IVP, speciální učebnice</w:t>
                      </w:r>
                      <w:r>
                        <w:rPr>
                          <w:color w:val="FFFFFF"/>
                          <w:sz w:val="20"/>
                        </w:rPr>
                        <w:t>)</w:t>
                      </w:r>
                    </w:p>
                  </w:txbxContent>
                </v:textbox>
                <w10:wrap type="square"/>
              </v:rect>
            </w:pict>
          </mc:Fallback>
        </mc:AlternateContent>
      </w:r>
      <w:r w:rsidRPr="009D4E47">
        <w:rPr>
          <w:rFonts w:asciiTheme="majorHAnsi" w:hAnsiTheme="majorHAnsi" w:cstheme="majorHAnsi"/>
          <w:noProof/>
        </w:rPr>
        <mc:AlternateContent>
          <mc:Choice Requires="wps">
            <w:drawing>
              <wp:anchor distT="45720" distB="45720" distL="114300" distR="114300" simplePos="0" relativeHeight="251660288" behindDoc="0" locked="0" layoutInCell="1" hidden="0" allowOverlap="1" wp14:anchorId="574F3D35" wp14:editId="15EC0435">
                <wp:simplePos x="0" y="0"/>
                <wp:positionH relativeFrom="column">
                  <wp:posOffset>2057400</wp:posOffset>
                </wp:positionH>
                <wp:positionV relativeFrom="paragraph">
                  <wp:posOffset>-5079</wp:posOffset>
                </wp:positionV>
                <wp:extent cx="1581150" cy="1247775"/>
                <wp:effectExtent l="0" t="0" r="0" b="0"/>
                <wp:wrapSquare wrapText="bothSides" distT="45720" distB="45720" distL="114300" distR="114300"/>
                <wp:docPr id="4" name="Obdélník 4"/>
                <wp:cNvGraphicFramePr/>
                <a:graphic xmlns:a="http://schemas.openxmlformats.org/drawingml/2006/main">
                  <a:graphicData uri="http://schemas.microsoft.com/office/word/2010/wordprocessingShape">
                    <wps:wsp>
                      <wps:cNvSpPr/>
                      <wps:spPr>
                        <a:xfrm>
                          <a:off x="4574475" y="3175163"/>
                          <a:ext cx="1543050" cy="1209675"/>
                        </a:xfrm>
                        <a:prstGeom prst="rect">
                          <a:avLst/>
                        </a:prstGeom>
                        <a:solidFill>
                          <a:srgbClr val="006666"/>
                        </a:solidFill>
                        <a:ln w="38100" cap="flat" cmpd="sng">
                          <a:solidFill>
                            <a:srgbClr val="7F7F7F"/>
                          </a:solidFill>
                          <a:prstDash val="solid"/>
                          <a:miter lim="800000"/>
                          <a:headEnd type="none" w="sm" len="sm"/>
                          <a:tailEnd type="none" w="sm" len="sm"/>
                        </a:ln>
                      </wps:spPr>
                      <wps:txbx>
                        <w:txbxContent>
                          <w:p w14:paraId="38D9D686" w14:textId="77777777" w:rsidR="00E87943" w:rsidRDefault="00E87943">
                            <w:pPr>
                              <w:spacing w:after="160" w:line="258" w:lineRule="auto"/>
                              <w:jc w:val="center"/>
                              <w:textDirection w:val="btLr"/>
                            </w:pPr>
                            <w:r>
                              <w:rPr>
                                <w:rFonts w:ascii="Times New Roman" w:eastAsia="Times New Roman" w:hAnsi="Times New Roman" w:cs="Times New Roman"/>
                                <w:color w:val="FFFFFF"/>
                                <w:sz w:val="24"/>
                              </w:rPr>
                              <w:t>Potřebuje pomoc a podporu také ve</w:t>
                            </w:r>
                            <w:r>
                              <w:rPr>
                                <w:rFonts w:ascii="Times New Roman" w:eastAsia="Times New Roman" w:hAnsi="Times New Roman" w:cs="Times New Roman"/>
                                <w:b/>
                                <w:smallCaps/>
                                <w:color w:val="FFFFFF"/>
                                <w:sz w:val="32"/>
                              </w:rPr>
                              <w:t> </w:t>
                            </w:r>
                            <w:r>
                              <w:rPr>
                                <w:rFonts w:ascii="Times New Roman" w:eastAsia="Times New Roman" w:hAnsi="Times New Roman" w:cs="Times New Roman"/>
                                <w:color w:val="FFFFFF"/>
                                <w:sz w:val="24"/>
                              </w:rPr>
                              <w:t xml:space="preserve">školském zařízení </w:t>
                            </w:r>
                          </w:p>
                          <w:p w14:paraId="1807A9F9" w14:textId="77777777" w:rsidR="00E87943" w:rsidRDefault="00E87943">
                            <w:pPr>
                              <w:spacing w:after="160" w:line="258" w:lineRule="auto"/>
                              <w:jc w:val="center"/>
                              <w:textDirection w:val="btLr"/>
                            </w:pPr>
                            <w:r>
                              <w:rPr>
                                <w:rFonts w:ascii="Times New Roman" w:eastAsia="Times New Roman" w:hAnsi="Times New Roman" w:cs="Times New Roman"/>
                                <w:color w:val="FFFFFF"/>
                                <w:sz w:val="24"/>
                              </w:rPr>
                              <w:t>(družina, klub atd.)</w:t>
                            </w:r>
                          </w:p>
                        </w:txbxContent>
                      </wps:txbx>
                      <wps:bodyPr spcFirstLastPara="1" wrap="square" lIns="91425" tIns="45700" rIns="91425" bIns="45700" anchor="t" anchorCtr="0">
                        <a:noAutofit/>
                      </wps:bodyPr>
                    </wps:wsp>
                  </a:graphicData>
                </a:graphic>
              </wp:anchor>
            </w:drawing>
          </mc:Choice>
          <mc:Fallback>
            <w:pict>
              <v:rect w14:anchorId="574F3D35" id="Obdélník 4" o:spid="_x0000_s1027" style="position:absolute;margin-left:162pt;margin-top:-.4pt;width:124.5pt;height:98.2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" fillcolor="#066" strokecolor="#7f7f7f" strokeweight="3pt">
                <v:stroke startarrowwidth="narrow" startarrowlength="short" endarrowwidth="narrow" endarrowlength="short"/>
                <v:textbox inset="2.53958mm,1.2694mm,2.53958mm,1.2694mm">
                  <w:txbxContent>
                    <w:p w14:paraId="38D9D686" w14:textId="77777777" w:rsidR="00E87943" w:rsidRDefault="00E87943">
                      <w:pPr>
                        <w:spacing w:after="160" w:line="258" w:lineRule="auto"/>
                        <w:jc w:val="center"/>
                        <w:textDirection w:val="btLr"/>
                      </w:pPr>
                      <w:r>
                        <w:rPr>
                          <w:rFonts w:ascii="Times New Roman" w:eastAsia="Times New Roman" w:hAnsi="Times New Roman" w:cs="Times New Roman"/>
                          <w:color w:val="FFFFFF"/>
                          <w:sz w:val="24"/>
                        </w:rPr>
                        <w:t>Potřebuje pomoc a podporu také ve</w:t>
                      </w:r>
                      <w:r>
                        <w:rPr>
                          <w:rFonts w:ascii="Times New Roman" w:eastAsia="Times New Roman" w:hAnsi="Times New Roman" w:cs="Times New Roman"/>
                          <w:b/>
                          <w:smallCaps/>
                          <w:color w:val="FFFFFF"/>
                          <w:sz w:val="32"/>
                        </w:rPr>
                        <w:t> </w:t>
                      </w:r>
                      <w:r>
                        <w:rPr>
                          <w:rFonts w:ascii="Times New Roman" w:eastAsia="Times New Roman" w:hAnsi="Times New Roman" w:cs="Times New Roman"/>
                          <w:color w:val="FFFFFF"/>
                          <w:sz w:val="24"/>
                        </w:rPr>
                        <w:t xml:space="preserve">školském zařízení </w:t>
                      </w:r>
                    </w:p>
                    <w:p w14:paraId="1807A9F9" w14:textId="77777777" w:rsidR="00E87943" w:rsidRDefault="00E87943">
                      <w:pPr>
                        <w:spacing w:after="160" w:line="258" w:lineRule="auto"/>
                        <w:jc w:val="center"/>
                        <w:textDirection w:val="btLr"/>
                      </w:pPr>
                      <w:r>
                        <w:rPr>
                          <w:rFonts w:ascii="Times New Roman" w:eastAsia="Times New Roman" w:hAnsi="Times New Roman" w:cs="Times New Roman"/>
                          <w:color w:val="FFFFFF"/>
                          <w:sz w:val="24"/>
                        </w:rPr>
                        <w:t>(družina, klub atd.)</w:t>
                      </w:r>
                    </w:p>
                  </w:txbxContent>
                </v:textbox>
                <w10:wrap type="square"/>
              </v:rect>
            </w:pict>
          </mc:Fallback>
        </mc:AlternateContent>
      </w:r>
      <w:r w:rsidRPr="009D4E47">
        <w:rPr>
          <w:rFonts w:asciiTheme="majorHAnsi" w:hAnsiTheme="majorHAnsi" w:cstheme="majorHAnsi"/>
          <w:noProof/>
        </w:rPr>
        <mc:AlternateContent>
          <mc:Choice Requires="wps">
            <w:drawing>
              <wp:anchor distT="45720" distB="45720" distL="114300" distR="114300" simplePos="0" relativeHeight="251661312" behindDoc="0" locked="0" layoutInCell="1" hidden="0" allowOverlap="1" wp14:anchorId="1A6A1297" wp14:editId="7257DA35">
                <wp:simplePos x="0" y="0"/>
                <wp:positionH relativeFrom="column">
                  <wp:posOffset>4191000</wp:posOffset>
                </wp:positionH>
                <wp:positionV relativeFrom="paragraph">
                  <wp:posOffset>-5079</wp:posOffset>
                </wp:positionV>
                <wp:extent cx="1581150" cy="1276350"/>
                <wp:effectExtent l="0" t="0" r="0" b="0"/>
                <wp:wrapSquare wrapText="bothSides" distT="45720" distB="45720" distL="114300" distR="114300"/>
                <wp:docPr id="9" name="Obdélník 9"/>
                <wp:cNvGraphicFramePr/>
                <a:graphic xmlns:a="http://schemas.openxmlformats.org/drawingml/2006/main">
                  <a:graphicData uri="http://schemas.microsoft.com/office/word/2010/wordprocessingShape">
                    <wps:wsp>
                      <wps:cNvSpPr/>
                      <wps:spPr>
                        <a:xfrm>
                          <a:off x="4574475" y="3160875"/>
                          <a:ext cx="1543050" cy="1238250"/>
                        </a:xfrm>
                        <a:prstGeom prst="rect">
                          <a:avLst/>
                        </a:prstGeom>
                        <a:solidFill>
                          <a:srgbClr val="006666"/>
                        </a:solidFill>
                        <a:ln w="38100" cap="flat" cmpd="sng">
                          <a:solidFill>
                            <a:srgbClr val="7F7F7F"/>
                          </a:solidFill>
                          <a:prstDash val="solid"/>
                          <a:miter lim="800000"/>
                          <a:headEnd type="none" w="sm" len="sm"/>
                          <a:tailEnd type="none" w="sm" len="sm"/>
                        </a:ln>
                      </wps:spPr>
                      <wps:txbx>
                        <w:txbxContent>
                          <w:p w14:paraId="091A2205" w14:textId="77777777" w:rsidR="00E87943" w:rsidRDefault="00E87943">
                            <w:pPr>
                              <w:spacing w:after="160" w:line="258" w:lineRule="auto"/>
                              <w:jc w:val="center"/>
                              <w:textDirection w:val="btLr"/>
                            </w:pPr>
                            <w:r>
                              <w:rPr>
                                <w:rFonts w:ascii="Times New Roman" w:eastAsia="Times New Roman" w:hAnsi="Times New Roman" w:cs="Times New Roman"/>
                                <w:color w:val="FFFFFF"/>
                              </w:rPr>
                              <w:t>ŠPZ na odpovídající dobu doporučí podpůrná</w:t>
                            </w:r>
                            <w:r>
                              <w:rPr>
                                <w:rFonts w:ascii="Times New Roman" w:eastAsia="Times New Roman" w:hAnsi="Times New Roman" w:cs="Times New Roman"/>
                                <w:b/>
                                <w:smallCaps/>
                                <w:color w:val="FFFFFF"/>
                              </w:rPr>
                              <w:t xml:space="preserve"> </w:t>
                            </w:r>
                            <w:r>
                              <w:rPr>
                                <w:rFonts w:ascii="Times New Roman" w:eastAsia="Times New Roman" w:hAnsi="Times New Roman" w:cs="Times New Roman"/>
                                <w:color w:val="FFFFFF"/>
                              </w:rPr>
                              <w:t>opatření i pro školské</w:t>
                            </w:r>
                            <w:r>
                              <w:rPr>
                                <w:rFonts w:ascii="Times New Roman" w:eastAsia="Times New Roman" w:hAnsi="Times New Roman" w:cs="Times New Roman"/>
                                <w:b/>
                                <w:smallCaps/>
                                <w:color w:val="FFFFFF"/>
                              </w:rPr>
                              <w:t xml:space="preserve"> </w:t>
                            </w:r>
                            <w:r>
                              <w:rPr>
                                <w:rFonts w:ascii="Times New Roman" w:eastAsia="Times New Roman" w:hAnsi="Times New Roman" w:cs="Times New Roman"/>
                                <w:color w:val="FFFFFF"/>
                              </w:rPr>
                              <w:t>zařízení- například AP -pokud je pro</w:t>
                            </w:r>
                            <w:r>
                              <w:rPr>
                                <w:rFonts w:ascii="Times New Roman" w:eastAsia="Times New Roman" w:hAnsi="Times New Roman" w:cs="Times New Roman"/>
                                <w:b/>
                                <w:smallCaps/>
                                <w:color w:val="FFFFFF"/>
                              </w:rPr>
                              <w:t xml:space="preserve"> </w:t>
                            </w:r>
                            <w:r>
                              <w:rPr>
                                <w:rFonts w:ascii="Times New Roman" w:eastAsia="Times New Roman" w:hAnsi="Times New Roman" w:cs="Times New Roman"/>
                                <w:color w:val="FFFFFF"/>
                              </w:rPr>
                              <w:t>žáka</w:t>
                            </w:r>
                            <w:r>
                              <w:rPr>
                                <w:b/>
                                <w:smallCaps/>
                                <w:color w:val="FFFFFF"/>
                              </w:rPr>
                              <w:t xml:space="preserve"> </w:t>
                            </w:r>
                            <w:r>
                              <w:rPr>
                                <w:rFonts w:ascii="Times New Roman" w:eastAsia="Times New Roman" w:hAnsi="Times New Roman" w:cs="Times New Roman"/>
                                <w:b/>
                                <w:smallCaps/>
                                <w:color w:val="FFFFFF"/>
                              </w:rPr>
                              <w:t xml:space="preserve">důležitý  </w:t>
                            </w:r>
                          </w:p>
                          <w:p w14:paraId="4A97DB61" w14:textId="77777777" w:rsidR="00E87943" w:rsidRDefault="00E87943">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A6A1297" id="Obdélník 9" o:spid="_x0000_s1028" style="position:absolute;margin-left:330pt;margin-top:-.4pt;width:124.5pt;height:100.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" fillcolor="#066" strokecolor="#7f7f7f" strokeweight="3pt">
                <v:stroke startarrowwidth="narrow" startarrowlength="short" endarrowwidth="narrow" endarrowlength="short"/>
                <v:textbox inset="2.53958mm,1.2694mm,2.53958mm,1.2694mm">
                  <w:txbxContent>
                    <w:p w14:paraId="091A2205" w14:textId="77777777" w:rsidR="00E87943" w:rsidRDefault="00E87943">
                      <w:pPr>
                        <w:spacing w:after="160" w:line="258" w:lineRule="auto"/>
                        <w:jc w:val="center"/>
                        <w:textDirection w:val="btLr"/>
                      </w:pPr>
                      <w:r>
                        <w:rPr>
                          <w:rFonts w:ascii="Times New Roman" w:eastAsia="Times New Roman" w:hAnsi="Times New Roman" w:cs="Times New Roman"/>
                          <w:color w:val="FFFFFF"/>
                        </w:rPr>
                        <w:t>ŠPZ na odpovídající dobu doporučí podpůrná</w:t>
                      </w:r>
                      <w:r>
                        <w:rPr>
                          <w:rFonts w:ascii="Times New Roman" w:eastAsia="Times New Roman" w:hAnsi="Times New Roman" w:cs="Times New Roman"/>
                          <w:b/>
                          <w:smallCaps/>
                          <w:color w:val="FFFFFF"/>
                        </w:rPr>
                        <w:t xml:space="preserve"> </w:t>
                      </w:r>
                      <w:r>
                        <w:rPr>
                          <w:rFonts w:ascii="Times New Roman" w:eastAsia="Times New Roman" w:hAnsi="Times New Roman" w:cs="Times New Roman"/>
                          <w:color w:val="FFFFFF"/>
                        </w:rPr>
                        <w:t>opatření i pro školské</w:t>
                      </w:r>
                      <w:r>
                        <w:rPr>
                          <w:rFonts w:ascii="Times New Roman" w:eastAsia="Times New Roman" w:hAnsi="Times New Roman" w:cs="Times New Roman"/>
                          <w:b/>
                          <w:smallCaps/>
                          <w:color w:val="FFFFFF"/>
                        </w:rPr>
                        <w:t xml:space="preserve"> </w:t>
                      </w:r>
                      <w:r>
                        <w:rPr>
                          <w:rFonts w:ascii="Times New Roman" w:eastAsia="Times New Roman" w:hAnsi="Times New Roman" w:cs="Times New Roman"/>
                          <w:color w:val="FFFFFF"/>
                        </w:rPr>
                        <w:t>zařízení- například AP -pokud je pro</w:t>
                      </w:r>
                      <w:r>
                        <w:rPr>
                          <w:rFonts w:ascii="Times New Roman" w:eastAsia="Times New Roman" w:hAnsi="Times New Roman" w:cs="Times New Roman"/>
                          <w:b/>
                          <w:smallCaps/>
                          <w:color w:val="FFFFFF"/>
                        </w:rPr>
                        <w:t xml:space="preserve"> </w:t>
                      </w:r>
                      <w:r>
                        <w:rPr>
                          <w:rFonts w:ascii="Times New Roman" w:eastAsia="Times New Roman" w:hAnsi="Times New Roman" w:cs="Times New Roman"/>
                          <w:color w:val="FFFFFF"/>
                        </w:rPr>
                        <w:t>žáka</w:t>
                      </w:r>
                      <w:r>
                        <w:rPr>
                          <w:b/>
                          <w:smallCaps/>
                          <w:color w:val="FFFFFF"/>
                        </w:rPr>
                        <w:t xml:space="preserve"> </w:t>
                      </w:r>
                      <w:r>
                        <w:rPr>
                          <w:rFonts w:ascii="Times New Roman" w:eastAsia="Times New Roman" w:hAnsi="Times New Roman" w:cs="Times New Roman"/>
                          <w:b/>
                          <w:smallCaps/>
                          <w:color w:val="FFFFFF"/>
                        </w:rPr>
                        <w:t xml:space="preserve">důležitý  </w:t>
                      </w:r>
                    </w:p>
                    <w:p w14:paraId="4A97DB61" w14:textId="77777777" w:rsidR="00E87943" w:rsidRDefault="00E87943">
                      <w:pPr>
                        <w:spacing w:line="275" w:lineRule="auto"/>
                        <w:textDirection w:val="btLr"/>
                      </w:pPr>
                    </w:p>
                  </w:txbxContent>
                </v:textbox>
                <w10:wrap type="square"/>
              </v:rect>
            </w:pict>
          </mc:Fallback>
        </mc:AlternateContent>
      </w:r>
    </w:p>
    <w:bookmarkStart w:id="37" w:name="_tyjcwt" w:colFirst="0" w:colLast="0"/>
    <w:bookmarkEnd w:id="37"/>
    <w:p w14:paraId="21B39E33" w14:textId="7C8275EE" w:rsidR="00316AC0" w:rsidRPr="009D4E47" w:rsidRDefault="007C62A2">
      <w:pPr>
        <w:spacing w:after="0" w:line="360" w:lineRule="auto"/>
        <w:rPr>
          <w:rFonts w:asciiTheme="majorHAnsi" w:hAnsiTheme="majorHAnsi" w:cstheme="majorHAnsi"/>
          <w:b/>
          <w:color w:val="006666"/>
          <w:sz w:val="32"/>
          <w:szCs w:val="32"/>
        </w:rPr>
      </w:pPr>
      <w:r w:rsidRPr="009D4E47">
        <w:rPr>
          <w:rFonts w:asciiTheme="majorHAnsi" w:hAnsiTheme="majorHAnsi" w:cstheme="majorHAnsi"/>
          <w:noProof/>
        </w:rPr>
        <mc:AlternateContent>
          <mc:Choice Requires="wpg">
            <w:drawing>
              <wp:anchor distT="114300" distB="114300" distL="114300" distR="114300" simplePos="0" relativeHeight="251662336" behindDoc="0" locked="0" layoutInCell="1" hidden="0" allowOverlap="1" wp14:anchorId="2F5B1BAA" wp14:editId="55411EB3">
                <wp:simplePos x="0" y="0"/>
                <wp:positionH relativeFrom="column">
                  <wp:posOffset>3638550</wp:posOffset>
                </wp:positionH>
                <wp:positionV relativeFrom="paragraph">
                  <wp:posOffset>324445</wp:posOffset>
                </wp:positionV>
                <wp:extent cx="523875" cy="190500"/>
                <wp:effectExtent l="0" t="0" r="0" b="0"/>
                <wp:wrapNone/>
                <wp:docPr id="11" name="Přímá spojnice se šipkou 11"/>
                <wp:cNvGraphicFramePr/>
                <a:graphic xmlns:a="http://schemas.openxmlformats.org/drawingml/2006/main">
                  <a:graphicData uri="http://schemas.microsoft.com/office/word/2010/wordprocessingShape">
                    <wps:wsp>
                      <wps:cNvCnPr/>
                      <wps:spPr>
                        <a:xfrm>
                          <a:off x="1927875" y="1476025"/>
                          <a:ext cx="1265100" cy="10200"/>
                        </a:xfrm>
                        <a:prstGeom prst="straightConnector1">
                          <a:avLst/>
                        </a:prstGeom>
                        <a:noFill/>
                        <a:ln w="38100" cap="flat" cmpd="sng">
                          <a:solidFill>
                            <a:srgbClr val="999999"/>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114300" distT="114300" distL="114300" distR="114300" hidden="0" layoutInCell="1" locked="0" relativeHeight="0" simplePos="0">
                <wp:simplePos x="0" y="0"/>
                <wp:positionH relativeFrom="column">
                  <wp:posOffset>3638550</wp:posOffset>
                </wp:positionH>
                <wp:positionV relativeFrom="paragraph">
                  <wp:posOffset>324445</wp:posOffset>
                </wp:positionV>
                <wp:extent cx="523875" cy="190500"/>
                <wp:effectExtent b="0" l="0" r="0" t="0"/>
                <wp:wrapNone/>
                <wp:docPr id="11"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523875" cy="190500"/>
                        </a:xfrm>
                        <a:prstGeom prst="rect"/>
                        <a:ln/>
                      </pic:spPr>
                    </pic:pic>
                  </a:graphicData>
                </a:graphic>
              </wp:anchor>
            </w:drawing>
          </mc:Fallback>
        </mc:AlternateContent>
      </w:r>
      <w:r w:rsidRPr="009D4E47">
        <w:rPr>
          <w:rFonts w:asciiTheme="majorHAnsi" w:hAnsiTheme="majorHAnsi" w:cstheme="majorHAnsi"/>
          <w:noProof/>
        </w:rPr>
        <mc:AlternateContent>
          <mc:Choice Requires="wpg">
            <w:drawing>
              <wp:anchor distT="114300" distB="114300" distL="114300" distR="114300" simplePos="0" relativeHeight="251663360" behindDoc="0" locked="0" layoutInCell="1" hidden="0" allowOverlap="1" wp14:anchorId="3E439FFB" wp14:editId="435D29B0">
                <wp:simplePos x="0" y="0"/>
                <wp:positionH relativeFrom="column">
                  <wp:posOffset>1533525</wp:posOffset>
                </wp:positionH>
                <wp:positionV relativeFrom="paragraph">
                  <wp:posOffset>276225</wp:posOffset>
                </wp:positionV>
                <wp:extent cx="523875" cy="190500"/>
                <wp:effectExtent l="0" t="0" r="0" b="0"/>
                <wp:wrapNone/>
                <wp:docPr id="2" name="Přímá spojnice se šipkou 2"/>
                <wp:cNvGraphicFramePr/>
                <a:graphic xmlns:a="http://schemas.openxmlformats.org/drawingml/2006/main">
                  <a:graphicData uri="http://schemas.microsoft.com/office/word/2010/wordprocessingShape">
                    <wps:wsp>
                      <wps:cNvCnPr/>
                      <wps:spPr>
                        <a:xfrm>
                          <a:off x="1927875" y="1476025"/>
                          <a:ext cx="1265100" cy="10200"/>
                        </a:xfrm>
                        <a:prstGeom prst="straightConnector1">
                          <a:avLst/>
                        </a:prstGeom>
                        <a:noFill/>
                        <a:ln w="38100" cap="flat" cmpd="sng">
                          <a:solidFill>
                            <a:srgbClr val="999999"/>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114300" distT="114300" distL="114300" distR="114300" hidden="0" layoutInCell="1" locked="0" relativeHeight="0" simplePos="0">
                <wp:simplePos x="0" y="0"/>
                <wp:positionH relativeFrom="column">
                  <wp:posOffset>1533525</wp:posOffset>
                </wp:positionH>
                <wp:positionV relativeFrom="paragraph">
                  <wp:posOffset>276225</wp:posOffset>
                </wp:positionV>
                <wp:extent cx="523875" cy="190500"/>
                <wp:effectExtent b="0" l="0" r="0" t="0"/>
                <wp:wrapNone/>
                <wp:docPr id="2" name="image3.png"/>
                <a:graphic>
                  <a:graphicData uri="http://schemas.openxmlformats.org/drawingml/2006/picture">
                    <pic:pic>
                      <pic:nvPicPr>
                        <pic:cNvPr id="0" name="image3.png"/>
                        <pic:cNvPicPr preferRelativeResize="0"/>
                      </pic:nvPicPr>
                      <pic:blipFill>
                        <a:blip r:embed="rId17"/>
                        <a:srcRect/>
                        <a:stretch>
                          <a:fillRect/>
                        </a:stretch>
                      </pic:blipFill>
                      <pic:spPr>
                        <a:xfrm>
                          <a:off x="0" y="0"/>
                          <a:ext cx="523875" cy="190500"/>
                        </a:xfrm>
                        <a:prstGeom prst="rect"/>
                        <a:ln/>
                      </pic:spPr>
                    </pic:pic>
                  </a:graphicData>
                </a:graphic>
              </wp:anchor>
            </w:drawing>
          </mc:Fallback>
        </mc:AlternateContent>
      </w:r>
    </w:p>
    <w:p w14:paraId="02C8CD71" w14:textId="77BE74CD" w:rsidR="00316AC0" w:rsidRPr="009D4E47" w:rsidRDefault="00316AC0">
      <w:pPr>
        <w:spacing w:after="0" w:line="360" w:lineRule="auto"/>
        <w:rPr>
          <w:rFonts w:asciiTheme="majorHAnsi" w:hAnsiTheme="majorHAnsi" w:cstheme="majorHAnsi"/>
          <w:b/>
          <w:color w:val="006666"/>
          <w:sz w:val="32"/>
          <w:szCs w:val="32"/>
        </w:rPr>
      </w:pPr>
      <w:bookmarkStart w:id="38" w:name="_3dy6vkm" w:colFirst="0" w:colLast="0"/>
      <w:bookmarkEnd w:id="38"/>
    </w:p>
    <w:p w14:paraId="6C7E2364" w14:textId="77777777" w:rsidR="00316AC0" w:rsidRPr="009D4E47" w:rsidRDefault="00316AC0">
      <w:pPr>
        <w:spacing w:after="0" w:line="360" w:lineRule="auto"/>
        <w:rPr>
          <w:rFonts w:asciiTheme="majorHAnsi" w:eastAsia="Times New Roman" w:hAnsiTheme="majorHAnsi" w:cstheme="majorHAnsi"/>
          <w:sz w:val="24"/>
          <w:szCs w:val="24"/>
        </w:rPr>
      </w:pPr>
    </w:p>
    <w:p w14:paraId="3E20AE23" w14:textId="77777777" w:rsidR="00316AC0" w:rsidRPr="009D4E47" w:rsidRDefault="00316AC0">
      <w:pPr>
        <w:spacing w:after="0" w:line="360" w:lineRule="auto"/>
        <w:jc w:val="center"/>
        <w:rPr>
          <w:rFonts w:asciiTheme="majorHAnsi" w:eastAsia="Times New Roman" w:hAnsiTheme="majorHAnsi" w:cstheme="majorHAnsi"/>
          <w:b/>
          <w:sz w:val="28"/>
          <w:szCs w:val="28"/>
        </w:rPr>
      </w:pPr>
      <w:bookmarkStart w:id="39" w:name="_1t3h5sf" w:colFirst="0" w:colLast="0"/>
      <w:bookmarkEnd w:id="39"/>
    </w:p>
    <w:p w14:paraId="43256B17" w14:textId="77777777" w:rsidR="00316AC0" w:rsidRPr="009D4E47" w:rsidRDefault="007C62A2">
      <w:pPr>
        <w:spacing w:after="0" w:line="360" w:lineRule="auto"/>
        <w:jc w:val="both"/>
        <w:rPr>
          <w:rFonts w:asciiTheme="majorHAnsi" w:eastAsia="Times New Roman" w:hAnsiTheme="majorHAnsi" w:cstheme="majorHAnsi"/>
          <w:b/>
          <w:sz w:val="24"/>
          <w:szCs w:val="24"/>
          <w:u w:val="single"/>
        </w:rPr>
      </w:pPr>
      <w:r w:rsidRPr="009D4E47">
        <w:rPr>
          <w:rFonts w:asciiTheme="majorHAnsi" w:eastAsia="Times New Roman" w:hAnsiTheme="majorHAnsi" w:cstheme="majorHAnsi"/>
          <w:b/>
          <w:sz w:val="24"/>
          <w:szCs w:val="24"/>
          <w:u w:val="single"/>
        </w:rPr>
        <w:t xml:space="preserve">Jak </w:t>
      </w:r>
      <w:proofErr w:type="gramStart"/>
      <w:r w:rsidRPr="009D4E47">
        <w:rPr>
          <w:rFonts w:asciiTheme="majorHAnsi" w:eastAsia="Times New Roman" w:hAnsiTheme="majorHAnsi" w:cstheme="majorHAnsi"/>
          <w:b/>
          <w:sz w:val="24"/>
          <w:szCs w:val="24"/>
          <w:u w:val="single"/>
        </w:rPr>
        <w:t>postupovat</w:t>
      </w:r>
      <w:proofErr w:type="gramEnd"/>
      <w:r w:rsidRPr="009D4E47">
        <w:rPr>
          <w:rFonts w:asciiTheme="majorHAnsi" w:eastAsia="Times New Roman" w:hAnsiTheme="majorHAnsi" w:cstheme="majorHAnsi"/>
          <w:b/>
          <w:sz w:val="24"/>
          <w:szCs w:val="24"/>
          <w:u w:val="single"/>
        </w:rPr>
        <w:t xml:space="preserve"> pokud integrace žáka se speciálními vzdělávacími potřebami ani s využitím podpůrných opatření nevedla k zajištění jeho vzdělávacích potřeb</w:t>
      </w:r>
    </w:p>
    <w:p w14:paraId="0D8A346A" w14:textId="77777777" w:rsidR="00316AC0" w:rsidRPr="009D4E47" w:rsidRDefault="007C62A2">
      <w:pPr>
        <w:numPr>
          <w:ilvl w:val="0"/>
          <w:numId w:val="11"/>
        </w:numPr>
        <w:spacing w:after="0" w:line="360" w:lineRule="auto"/>
        <w:ind w:left="0" w:hanging="284"/>
        <w:jc w:val="both"/>
        <w:rPr>
          <w:rFonts w:asciiTheme="majorHAnsi" w:hAnsiTheme="majorHAnsi" w:cstheme="majorHAnsi"/>
          <w:sz w:val="24"/>
          <w:szCs w:val="24"/>
        </w:rPr>
      </w:pPr>
      <w:r w:rsidRPr="009D4E47">
        <w:rPr>
          <w:rFonts w:asciiTheme="majorHAnsi" w:eastAsia="Times New Roman" w:hAnsiTheme="majorHAnsi" w:cstheme="majorHAnsi"/>
          <w:sz w:val="24"/>
          <w:szCs w:val="24"/>
        </w:rPr>
        <w:t>obtíže žáka se nedají vyrovnat ani s využitím podpůrných opatření a je třeba jej zařadit do třídy, oddělení, skupiny nebo školy podle §16, odst. 9 Sb.,</w:t>
      </w:r>
    </w:p>
    <w:p w14:paraId="0A097EEF" w14:textId="77777777" w:rsidR="00316AC0" w:rsidRPr="009D4E47" w:rsidRDefault="007C62A2">
      <w:pPr>
        <w:numPr>
          <w:ilvl w:val="0"/>
          <w:numId w:val="11"/>
        </w:numPr>
        <w:spacing w:after="0" w:line="360" w:lineRule="auto"/>
        <w:ind w:left="0" w:hanging="284"/>
        <w:jc w:val="both"/>
        <w:rPr>
          <w:rFonts w:asciiTheme="majorHAnsi" w:hAnsiTheme="majorHAnsi" w:cstheme="majorHAnsi"/>
          <w:b/>
          <w:sz w:val="24"/>
          <w:szCs w:val="24"/>
        </w:rPr>
      </w:pPr>
      <w:r w:rsidRPr="009D4E47">
        <w:rPr>
          <w:rFonts w:asciiTheme="majorHAnsi" w:eastAsia="Times New Roman" w:hAnsiTheme="majorHAnsi" w:cstheme="majorHAnsi"/>
          <w:sz w:val="24"/>
          <w:szCs w:val="24"/>
        </w:rPr>
        <w:t xml:space="preserve">ŠPZ vyhodnotí průběh vzdělávání žáka a případně doporučí vzdělávání žáka ve třídě, oddělení, skupině nebo škole podle §16 odst. 9, </w:t>
      </w:r>
      <w:r w:rsidRPr="009D4E47">
        <w:rPr>
          <w:rFonts w:asciiTheme="majorHAnsi" w:eastAsia="Times New Roman" w:hAnsiTheme="majorHAnsi" w:cstheme="majorHAnsi"/>
          <w:b/>
          <w:sz w:val="24"/>
          <w:szCs w:val="24"/>
        </w:rPr>
        <w:t>k takovému zařazení je však třeba žádosti zákonného zástupce</w:t>
      </w:r>
    </w:p>
    <w:p w14:paraId="137FAC85" w14:textId="063DE53E" w:rsidR="00316AC0" w:rsidRPr="009D4E47" w:rsidRDefault="007C62A2" w:rsidP="00422A88">
      <w:pPr>
        <w:tabs>
          <w:tab w:val="left" w:pos="4035"/>
        </w:tabs>
        <w:spacing w:after="0" w:line="360" w:lineRule="auto"/>
        <w:ind w:hanging="284"/>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ab/>
      </w:r>
      <w:r w:rsidRPr="009D4E47">
        <w:rPr>
          <w:rFonts w:asciiTheme="majorHAnsi" w:hAnsiTheme="majorHAnsi" w:cstheme="majorHAnsi"/>
          <w:noProof/>
        </w:rPr>
        <mc:AlternateContent>
          <mc:Choice Requires="wps">
            <w:drawing>
              <wp:anchor distT="45720" distB="45720" distL="114300" distR="114300" simplePos="0" relativeHeight="251666432" behindDoc="0" locked="0" layoutInCell="1" hidden="0" allowOverlap="1" wp14:anchorId="00461AF6" wp14:editId="1C84F12A">
                <wp:simplePos x="0" y="0"/>
                <wp:positionH relativeFrom="column">
                  <wp:posOffset>-228599</wp:posOffset>
                </wp:positionH>
                <wp:positionV relativeFrom="paragraph">
                  <wp:posOffset>71120</wp:posOffset>
                </wp:positionV>
                <wp:extent cx="1743075" cy="1760220"/>
                <wp:effectExtent l="0" t="0" r="0" b="0"/>
                <wp:wrapSquare wrapText="bothSides" distT="45720" distB="45720" distL="114300" distR="114300"/>
                <wp:docPr id="12" name="Obdélník 12"/>
                <wp:cNvGraphicFramePr/>
                <a:graphic xmlns:a="http://schemas.openxmlformats.org/drawingml/2006/main">
                  <a:graphicData uri="http://schemas.microsoft.com/office/word/2010/wordprocessingShape">
                    <wps:wsp>
                      <wps:cNvSpPr/>
                      <wps:spPr>
                        <a:xfrm>
                          <a:off x="4493513" y="2918940"/>
                          <a:ext cx="1704975" cy="1722120"/>
                        </a:xfrm>
                        <a:prstGeom prst="rect">
                          <a:avLst/>
                        </a:prstGeom>
                        <a:solidFill>
                          <a:srgbClr val="006666"/>
                        </a:solidFill>
                        <a:ln w="38100" cap="flat" cmpd="sng">
                          <a:solidFill>
                            <a:srgbClr val="7F7F7F"/>
                          </a:solidFill>
                          <a:prstDash val="solid"/>
                          <a:miter lim="800000"/>
                          <a:headEnd type="none" w="sm" len="sm"/>
                          <a:tailEnd type="none" w="sm" len="sm"/>
                        </a:ln>
                      </wps:spPr>
                      <wps:txbx>
                        <w:txbxContent>
                          <w:p w14:paraId="173FDF35" w14:textId="77777777" w:rsidR="00E87943" w:rsidRDefault="00E87943">
                            <w:pPr>
                              <w:spacing w:line="275" w:lineRule="auto"/>
                              <w:textDirection w:val="btLr"/>
                            </w:pPr>
                            <w:r>
                              <w:rPr>
                                <w:color w:val="FFFFFF"/>
                              </w:rPr>
                              <w:t xml:space="preserve">Doporučení ŠPZ (PPP/SPC) ke vzdělávání ve třídě nebo škole podle §16 odst. 9 </w:t>
                            </w:r>
                          </w:p>
                          <w:p w14:paraId="0862BC30" w14:textId="77777777" w:rsidR="00E87943" w:rsidRDefault="00E87943">
                            <w:pPr>
                              <w:spacing w:line="275" w:lineRule="auto"/>
                              <w:textDirection w:val="btLr"/>
                            </w:pPr>
                            <w:r>
                              <w:rPr>
                                <w:color w:val="FFFFFF"/>
                              </w:rPr>
                              <w:t>PO nepostačovala k naplnění vzdělávacích  potřeb žáka</w:t>
                            </w:r>
                          </w:p>
                          <w:p w14:paraId="4EDA3F4D" w14:textId="77777777" w:rsidR="00E87943" w:rsidRDefault="00E87943">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0461AF6" id="Obdélník 12" o:spid="_x0000_s1029" style="position:absolute;left:0;text-align:left;margin-left:-18pt;margin-top:5.6pt;width:137.25pt;height:138.6pt;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" fillcolor="#066" strokecolor="#7f7f7f" strokeweight="3pt">
                <v:stroke startarrowwidth="narrow" startarrowlength="short" endarrowwidth="narrow" endarrowlength="short"/>
                <v:textbox inset="2.53958mm,1.2694mm,2.53958mm,1.2694mm">
                  <w:txbxContent>
                    <w:p w14:paraId="173FDF35" w14:textId="77777777" w:rsidR="00E87943" w:rsidRDefault="00E87943">
                      <w:pPr>
                        <w:spacing w:line="275" w:lineRule="auto"/>
                        <w:textDirection w:val="btLr"/>
                      </w:pPr>
                      <w:r>
                        <w:rPr>
                          <w:color w:val="FFFFFF"/>
                        </w:rPr>
                        <w:t xml:space="preserve">Doporučení ŠPZ (PPP/SPC) ke vzdělávání ve třídě nebo škole podle §16 odst. 9 </w:t>
                      </w:r>
                    </w:p>
                    <w:p w14:paraId="0862BC30" w14:textId="77777777" w:rsidR="00E87943" w:rsidRDefault="00E87943">
                      <w:pPr>
                        <w:spacing w:line="275" w:lineRule="auto"/>
                        <w:textDirection w:val="btLr"/>
                      </w:pPr>
                      <w:r>
                        <w:rPr>
                          <w:color w:val="FFFFFF"/>
                        </w:rPr>
                        <w:t>PO nepostačovala k naplnění vzdělávacích  potřeb žáka</w:t>
                      </w:r>
                    </w:p>
                    <w:p w14:paraId="4EDA3F4D" w14:textId="77777777" w:rsidR="00E87943" w:rsidRDefault="00E87943">
                      <w:pPr>
                        <w:spacing w:line="275" w:lineRule="auto"/>
                        <w:textDirection w:val="btLr"/>
                      </w:pPr>
                    </w:p>
                  </w:txbxContent>
                </v:textbox>
                <w10:wrap type="square"/>
              </v:rect>
            </w:pict>
          </mc:Fallback>
        </mc:AlternateContent>
      </w:r>
      <w:r w:rsidRPr="009D4E47">
        <w:rPr>
          <w:rFonts w:asciiTheme="majorHAnsi" w:hAnsiTheme="majorHAnsi" w:cstheme="majorHAnsi"/>
          <w:noProof/>
        </w:rPr>
        <mc:AlternateContent>
          <mc:Choice Requires="wps">
            <w:drawing>
              <wp:anchor distT="45720" distB="45720" distL="114300" distR="114300" simplePos="0" relativeHeight="251667456" behindDoc="0" locked="0" layoutInCell="1" hidden="0" allowOverlap="1" wp14:anchorId="332488AA" wp14:editId="1B9BB0A9">
                <wp:simplePos x="0" y="0"/>
                <wp:positionH relativeFrom="column">
                  <wp:posOffset>1968500</wp:posOffset>
                </wp:positionH>
                <wp:positionV relativeFrom="paragraph">
                  <wp:posOffset>45720</wp:posOffset>
                </wp:positionV>
                <wp:extent cx="1914525" cy="2770505"/>
                <wp:effectExtent l="0" t="0" r="0" b="0"/>
                <wp:wrapSquare wrapText="bothSides" distT="45720" distB="45720" distL="114300" distR="114300"/>
                <wp:docPr id="5" name="Obdélník 5"/>
                <wp:cNvGraphicFramePr/>
                <a:graphic xmlns:a="http://schemas.openxmlformats.org/drawingml/2006/main">
                  <a:graphicData uri="http://schemas.microsoft.com/office/word/2010/wordprocessingShape">
                    <wps:wsp>
                      <wps:cNvSpPr/>
                      <wps:spPr>
                        <a:xfrm>
                          <a:off x="4407788" y="2413798"/>
                          <a:ext cx="1876425" cy="2732405"/>
                        </a:xfrm>
                        <a:prstGeom prst="rect">
                          <a:avLst/>
                        </a:prstGeom>
                        <a:solidFill>
                          <a:srgbClr val="006666"/>
                        </a:solidFill>
                        <a:ln w="38100" cap="flat" cmpd="sng">
                          <a:solidFill>
                            <a:srgbClr val="7F7F7F"/>
                          </a:solidFill>
                          <a:prstDash val="solid"/>
                          <a:miter lim="800000"/>
                          <a:headEnd type="none" w="sm" len="sm"/>
                          <a:tailEnd type="none" w="sm" len="sm"/>
                        </a:ln>
                      </wps:spPr>
                      <wps:txbx>
                        <w:txbxContent>
                          <w:p w14:paraId="1AA7219C" w14:textId="77777777" w:rsidR="00E87943" w:rsidRDefault="00E87943">
                            <w:pPr>
                              <w:spacing w:line="275" w:lineRule="auto"/>
                              <w:textDirection w:val="btLr"/>
                            </w:pPr>
                            <w:r>
                              <w:rPr>
                                <w:color w:val="FFFFFF"/>
                                <w:sz w:val="19"/>
                              </w:rPr>
                              <w:t>Vyjádření rodiče + souhlas ředitele školy s přestupem žáka do jiné školy nebo třídy</w:t>
                            </w:r>
                          </w:p>
                          <w:p w14:paraId="18C1271B" w14:textId="77777777" w:rsidR="00E87943" w:rsidRDefault="00E87943">
                            <w:pPr>
                              <w:spacing w:line="275" w:lineRule="auto"/>
                              <w:textDirection w:val="btLr"/>
                            </w:pPr>
                            <w:r>
                              <w:rPr>
                                <w:color w:val="FFFFFF"/>
                                <w:sz w:val="19"/>
                              </w:rPr>
                              <w:t>→rodič podá žádost o zařazení žáka do školy určené pro některý z druhů zdravotního postižení, je seznámen se všemi okolnostmi vzdělávání žáka a s jeho informovaným souhlasem je žák  do takové třídy, skupiny nebo školy zařazen; škola podá informace o specifických podmínkách vzdělávání ve škole do 7 dnů</w:t>
                            </w:r>
                          </w:p>
                        </w:txbxContent>
                      </wps:txbx>
                      <wps:bodyPr spcFirstLastPara="1" wrap="square" lIns="91425" tIns="45700" rIns="91425" bIns="45700" anchor="t" anchorCtr="0">
                        <a:noAutofit/>
                      </wps:bodyPr>
                    </wps:wsp>
                  </a:graphicData>
                </a:graphic>
              </wp:anchor>
            </w:drawing>
          </mc:Choice>
          <mc:Fallback>
            <w:pict>
              <v:rect w14:anchorId="332488AA" id="Obdélník 5" o:spid="_x0000_s1030" style="position:absolute;left:0;text-align:left;margin-left:155pt;margin-top:3.6pt;width:150.75pt;height:218.1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" fillcolor="#066" strokecolor="#7f7f7f" strokeweight="3pt">
                <v:stroke startarrowwidth="narrow" startarrowlength="short" endarrowwidth="narrow" endarrowlength="short"/>
                <v:textbox inset="2.53958mm,1.2694mm,2.53958mm,1.2694mm">
                  <w:txbxContent>
                    <w:p w14:paraId="1AA7219C" w14:textId="77777777" w:rsidR="00E87943" w:rsidRDefault="00E87943">
                      <w:pPr>
                        <w:spacing w:line="275" w:lineRule="auto"/>
                        <w:textDirection w:val="btLr"/>
                      </w:pPr>
                      <w:r>
                        <w:rPr>
                          <w:color w:val="FFFFFF"/>
                          <w:sz w:val="19"/>
                        </w:rPr>
                        <w:t>Vyjádření rodiče + souhlas ředitele školy s přestupem žáka do jiné školy nebo třídy</w:t>
                      </w:r>
                    </w:p>
                    <w:p w14:paraId="18C1271B" w14:textId="77777777" w:rsidR="00E87943" w:rsidRDefault="00E87943">
                      <w:pPr>
                        <w:spacing w:line="275" w:lineRule="auto"/>
                        <w:textDirection w:val="btLr"/>
                      </w:pPr>
                      <w:r>
                        <w:rPr>
                          <w:color w:val="FFFFFF"/>
                          <w:sz w:val="19"/>
                        </w:rPr>
                        <w:t>→rodič podá žádost o zařazení žáka do školy určené pro některý z druhů zdravotního postižení, je seznámen se všemi okolnostmi vzdělávání žáka a s jeho informovaným souhlasem je žák  do takové třídy, skupiny nebo školy zařazen; škola podá informace o specifických podmínkách vzdělávání ve škole do 7 dnů</w:t>
                      </w:r>
                    </w:p>
                  </w:txbxContent>
                </v:textbox>
                <w10:wrap type="square"/>
              </v:rect>
            </w:pict>
          </mc:Fallback>
        </mc:AlternateContent>
      </w:r>
      <w:r w:rsidRPr="009D4E47">
        <w:rPr>
          <w:rFonts w:asciiTheme="majorHAnsi" w:hAnsiTheme="majorHAnsi" w:cstheme="majorHAnsi"/>
          <w:noProof/>
        </w:rPr>
        <mc:AlternateContent>
          <mc:Choice Requires="wps">
            <w:drawing>
              <wp:anchor distT="45720" distB="45720" distL="114300" distR="114300" simplePos="0" relativeHeight="251668480" behindDoc="0" locked="0" layoutInCell="1" hidden="0" allowOverlap="1" wp14:anchorId="3ED50123" wp14:editId="0C9968F8">
                <wp:simplePos x="0" y="0"/>
                <wp:positionH relativeFrom="column">
                  <wp:posOffset>4686300</wp:posOffset>
                </wp:positionH>
                <wp:positionV relativeFrom="paragraph">
                  <wp:posOffset>134620</wp:posOffset>
                </wp:positionV>
                <wp:extent cx="1685925" cy="1610995"/>
                <wp:effectExtent l="0" t="0" r="0" b="0"/>
                <wp:wrapSquare wrapText="bothSides" distT="45720" distB="45720" distL="114300" distR="114300"/>
                <wp:docPr id="8" name="Obdélník 8"/>
                <wp:cNvGraphicFramePr/>
                <a:graphic xmlns:a="http://schemas.openxmlformats.org/drawingml/2006/main">
                  <a:graphicData uri="http://schemas.microsoft.com/office/word/2010/wordprocessingShape">
                    <wps:wsp>
                      <wps:cNvSpPr/>
                      <wps:spPr>
                        <a:xfrm>
                          <a:off x="4522088" y="2993553"/>
                          <a:ext cx="1647825" cy="1572895"/>
                        </a:xfrm>
                        <a:prstGeom prst="rect">
                          <a:avLst/>
                        </a:prstGeom>
                        <a:solidFill>
                          <a:srgbClr val="006666"/>
                        </a:solidFill>
                        <a:ln w="38100" cap="flat" cmpd="sng">
                          <a:solidFill>
                            <a:srgbClr val="7F7F7F"/>
                          </a:solidFill>
                          <a:prstDash val="solid"/>
                          <a:miter lim="800000"/>
                          <a:headEnd type="none" w="sm" len="sm"/>
                          <a:tailEnd type="none" w="sm" len="sm"/>
                        </a:ln>
                      </wps:spPr>
                      <wps:txbx>
                        <w:txbxContent>
                          <w:p w14:paraId="0F0543AD" w14:textId="77777777" w:rsidR="00E87943" w:rsidRDefault="00E87943">
                            <w:pPr>
                              <w:spacing w:line="275" w:lineRule="auto"/>
                              <w:textDirection w:val="btLr"/>
                            </w:pPr>
                            <w:r>
                              <w:rPr>
                                <w:color w:val="FFFFFF"/>
                                <w:sz w:val="23"/>
                              </w:rPr>
                              <w:t>U žáků s LMP kontrola po jednom roce</w:t>
                            </w:r>
                          </w:p>
                          <w:p w14:paraId="58020CC0" w14:textId="77777777" w:rsidR="00E87943" w:rsidRDefault="00E87943">
                            <w:pPr>
                              <w:spacing w:line="275" w:lineRule="auto"/>
                              <w:textDirection w:val="btLr"/>
                            </w:pPr>
                            <w:r>
                              <w:rPr>
                                <w:color w:val="FFFFFF"/>
                                <w:sz w:val="23"/>
                              </w:rPr>
                              <w:t>U jiných druhů zdravotního postižení kontrola zpravidla po dvou letech</w:t>
                            </w:r>
                          </w:p>
                          <w:p w14:paraId="61B017D6" w14:textId="77777777" w:rsidR="00E87943" w:rsidRDefault="00E87943">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3ED50123" id="Obdélník 8" o:spid="_x0000_s1031" style="position:absolute;left:0;text-align:left;margin-left:369pt;margin-top:10.6pt;width:132.75pt;height:126.85pt;z-index:25166848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" fillcolor="#066" strokecolor="#7f7f7f" strokeweight="3pt">
                <v:stroke startarrowwidth="narrow" startarrowlength="short" endarrowwidth="narrow" endarrowlength="short"/>
                <v:textbox inset="2.53958mm,1.2694mm,2.53958mm,1.2694mm">
                  <w:txbxContent>
                    <w:p w14:paraId="0F0543AD" w14:textId="77777777" w:rsidR="00E87943" w:rsidRDefault="00E87943">
                      <w:pPr>
                        <w:spacing w:line="275" w:lineRule="auto"/>
                        <w:textDirection w:val="btLr"/>
                      </w:pPr>
                      <w:r>
                        <w:rPr>
                          <w:color w:val="FFFFFF"/>
                          <w:sz w:val="23"/>
                        </w:rPr>
                        <w:t>U žáků s LMP kontrola po jednom roce</w:t>
                      </w:r>
                    </w:p>
                    <w:p w14:paraId="58020CC0" w14:textId="77777777" w:rsidR="00E87943" w:rsidRDefault="00E87943">
                      <w:pPr>
                        <w:spacing w:line="275" w:lineRule="auto"/>
                        <w:textDirection w:val="btLr"/>
                      </w:pPr>
                      <w:r>
                        <w:rPr>
                          <w:color w:val="FFFFFF"/>
                          <w:sz w:val="23"/>
                        </w:rPr>
                        <w:t>U jiných druhů zdravotního postižení kontrola zpravidla po dvou letech</w:t>
                      </w:r>
                    </w:p>
                    <w:p w14:paraId="61B017D6" w14:textId="77777777" w:rsidR="00E87943" w:rsidRDefault="00E87943">
                      <w:pPr>
                        <w:spacing w:line="275" w:lineRule="auto"/>
                        <w:textDirection w:val="btLr"/>
                      </w:pPr>
                    </w:p>
                  </w:txbxContent>
                </v:textbox>
                <w10:wrap type="square"/>
              </v:rect>
            </w:pict>
          </mc:Fallback>
        </mc:AlternateContent>
      </w:r>
    </w:p>
    <w:p w14:paraId="240A2AE8" w14:textId="77777777" w:rsidR="00316AC0" w:rsidRPr="009D4E47" w:rsidRDefault="00316AC0">
      <w:pPr>
        <w:spacing w:after="0" w:line="360" w:lineRule="auto"/>
        <w:rPr>
          <w:rFonts w:asciiTheme="majorHAnsi" w:eastAsia="Times New Roman" w:hAnsiTheme="majorHAnsi" w:cstheme="majorHAnsi"/>
          <w:sz w:val="24"/>
          <w:szCs w:val="24"/>
        </w:rPr>
      </w:pPr>
    </w:p>
    <w:p w14:paraId="351CCFC9" w14:textId="77777777" w:rsidR="00316AC0" w:rsidRPr="009D4E47" w:rsidRDefault="00316AC0">
      <w:pPr>
        <w:spacing w:after="0" w:line="360" w:lineRule="auto"/>
        <w:rPr>
          <w:rFonts w:asciiTheme="majorHAnsi" w:eastAsia="Times New Roman" w:hAnsiTheme="majorHAnsi" w:cstheme="majorHAnsi"/>
          <w:sz w:val="24"/>
          <w:szCs w:val="24"/>
        </w:rPr>
      </w:pPr>
    </w:p>
    <w:p w14:paraId="2D5C3321" w14:textId="77777777" w:rsidR="00316AC0" w:rsidRPr="009D4E47" w:rsidRDefault="007C62A2">
      <w:pPr>
        <w:spacing w:after="0" w:line="360" w:lineRule="auto"/>
        <w:rPr>
          <w:rFonts w:asciiTheme="majorHAnsi" w:eastAsia="Times New Roman" w:hAnsiTheme="majorHAnsi" w:cstheme="majorHAnsi"/>
          <w:sz w:val="24"/>
          <w:szCs w:val="24"/>
        </w:rPr>
      </w:pPr>
      <w:r w:rsidRPr="009D4E47">
        <w:rPr>
          <w:rFonts w:asciiTheme="majorHAnsi" w:hAnsiTheme="majorHAnsi" w:cstheme="majorHAnsi"/>
          <w:noProof/>
        </w:rPr>
        <mc:AlternateContent>
          <mc:Choice Requires="wpg">
            <w:drawing>
              <wp:anchor distT="114300" distB="114300" distL="114300" distR="114300" simplePos="0" relativeHeight="251669504" behindDoc="0" locked="0" layoutInCell="1" hidden="0" allowOverlap="1" wp14:anchorId="745CAFFB" wp14:editId="22D831BD">
                <wp:simplePos x="0" y="0"/>
                <wp:positionH relativeFrom="column">
                  <wp:posOffset>3886200</wp:posOffset>
                </wp:positionH>
                <wp:positionV relativeFrom="paragraph">
                  <wp:posOffset>133350</wp:posOffset>
                </wp:positionV>
                <wp:extent cx="800100" cy="190500"/>
                <wp:effectExtent l="0" t="0" r="0" b="0"/>
                <wp:wrapNone/>
                <wp:docPr id="7" name="Přímá spojnice se šipkou 7"/>
                <wp:cNvGraphicFramePr/>
                <a:graphic xmlns:a="http://schemas.openxmlformats.org/drawingml/2006/main">
                  <a:graphicData uri="http://schemas.microsoft.com/office/word/2010/wordprocessingShape">
                    <wps:wsp>
                      <wps:cNvCnPr/>
                      <wps:spPr>
                        <a:xfrm>
                          <a:off x="1927875" y="1476025"/>
                          <a:ext cx="1265100" cy="10200"/>
                        </a:xfrm>
                        <a:prstGeom prst="straightConnector1">
                          <a:avLst/>
                        </a:prstGeom>
                        <a:noFill/>
                        <a:ln w="38100" cap="flat" cmpd="sng">
                          <a:solidFill>
                            <a:srgbClr val="999999"/>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114300" distT="114300" distL="114300" distR="114300" hidden="0" layoutInCell="1" locked="0" relativeHeight="0" simplePos="0">
                <wp:simplePos x="0" y="0"/>
                <wp:positionH relativeFrom="column">
                  <wp:posOffset>3886200</wp:posOffset>
                </wp:positionH>
                <wp:positionV relativeFrom="paragraph">
                  <wp:posOffset>133350</wp:posOffset>
                </wp:positionV>
                <wp:extent cx="800100" cy="190500"/>
                <wp:effectExtent b="0" l="0" r="0" t="0"/>
                <wp:wrapNone/>
                <wp:docPr id="7" name="image8.png"/>
                <a:graphic>
                  <a:graphicData uri="http://schemas.openxmlformats.org/drawingml/2006/picture">
                    <pic:pic>
                      <pic:nvPicPr>
                        <pic:cNvPr id="0" name="image8.png"/>
                        <pic:cNvPicPr preferRelativeResize="0"/>
                      </pic:nvPicPr>
                      <pic:blipFill>
                        <a:blip r:embed="rId22"/>
                        <a:srcRect/>
                        <a:stretch>
                          <a:fillRect/>
                        </a:stretch>
                      </pic:blipFill>
                      <pic:spPr>
                        <a:xfrm>
                          <a:off x="0" y="0"/>
                          <a:ext cx="800100" cy="190500"/>
                        </a:xfrm>
                        <a:prstGeom prst="rect"/>
                        <a:ln/>
                      </pic:spPr>
                    </pic:pic>
                  </a:graphicData>
                </a:graphic>
              </wp:anchor>
            </w:drawing>
          </mc:Fallback>
        </mc:AlternateContent>
      </w:r>
      <w:r w:rsidRPr="009D4E47">
        <w:rPr>
          <w:rFonts w:asciiTheme="majorHAnsi" w:hAnsiTheme="majorHAnsi" w:cstheme="majorHAnsi"/>
          <w:noProof/>
        </w:rPr>
        <mc:AlternateContent>
          <mc:Choice Requires="wpg">
            <w:drawing>
              <wp:anchor distT="114300" distB="114300" distL="114300" distR="114300" simplePos="0" relativeHeight="251670528" behindDoc="0" locked="0" layoutInCell="1" hidden="0" allowOverlap="1" wp14:anchorId="5AF8D562" wp14:editId="171EF382">
                <wp:simplePos x="0" y="0"/>
                <wp:positionH relativeFrom="column">
                  <wp:posOffset>1514475</wp:posOffset>
                </wp:positionH>
                <wp:positionV relativeFrom="paragraph">
                  <wp:posOffset>129518</wp:posOffset>
                </wp:positionV>
                <wp:extent cx="457200" cy="190500"/>
                <wp:effectExtent l="0" t="0" r="0" b="0"/>
                <wp:wrapNone/>
                <wp:docPr id="3" name="Přímá spojnice se šipkou 3"/>
                <wp:cNvGraphicFramePr/>
                <a:graphic xmlns:a="http://schemas.openxmlformats.org/drawingml/2006/main">
                  <a:graphicData uri="http://schemas.microsoft.com/office/word/2010/wordprocessingShape">
                    <wps:wsp>
                      <wps:cNvCnPr/>
                      <wps:spPr>
                        <a:xfrm>
                          <a:off x="1927875" y="1476025"/>
                          <a:ext cx="1265100" cy="10200"/>
                        </a:xfrm>
                        <a:prstGeom prst="straightConnector1">
                          <a:avLst/>
                        </a:prstGeom>
                        <a:noFill/>
                        <a:ln w="38100" cap="flat" cmpd="sng">
                          <a:solidFill>
                            <a:srgbClr val="999999"/>
                          </a:solidFill>
                          <a:prstDash val="solid"/>
                          <a:round/>
                          <a:headEnd type="none" w="med" len="med"/>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114300" distT="114300" distL="114300" distR="114300" hidden="0" layoutInCell="1" locked="0" relativeHeight="0" simplePos="0">
                <wp:simplePos x="0" y="0"/>
                <wp:positionH relativeFrom="column">
                  <wp:posOffset>1514475</wp:posOffset>
                </wp:positionH>
                <wp:positionV relativeFrom="paragraph">
                  <wp:posOffset>129518</wp:posOffset>
                </wp:positionV>
                <wp:extent cx="457200" cy="190500"/>
                <wp:effectExtent b="0" l="0" r="0" t="0"/>
                <wp:wrapNone/>
                <wp:docPr id="3" name="image4.png"/>
                <a:graphic>
                  <a:graphicData uri="http://schemas.openxmlformats.org/drawingml/2006/picture">
                    <pic:pic>
                      <pic:nvPicPr>
                        <pic:cNvPr id="0" name="image4.png"/>
                        <pic:cNvPicPr preferRelativeResize="0"/>
                      </pic:nvPicPr>
                      <pic:blipFill>
                        <a:blip r:embed="rId23"/>
                        <a:srcRect/>
                        <a:stretch>
                          <a:fillRect/>
                        </a:stretch>
                      </pic:blipFill>
                      <pic:spPr>
                        <a:xfrm>
                          <a:off x="0" y="0"/>
                          <a:ext cx="457200" cy="190500"/>
                        </a:xfrm>
                        <a:prstGeom prst="rect"/>
                        <a:ln/>
                      </pic:spPr>
                    </pic:pic>
                  </a:graphicData>
                </a:graphic>
              </wp:anchor>
            </w:drawing>
          </mc:Fallback>
        </mc:AlternateContent>
      </w:r>
    </w:p>
    <w:p w14:paraId="45223C0D" w14:textId="77777777" w:rsidR="00316AC0" w:rsidRPr="009D4E47" w:rsidRDefault="00316AC0">
      <w:pPr>
        <w:spacing w:after="0" w:line="360" w:lineRule="auto"/>
        <w:rPr>
          <w:rFonts w:asciiTheme="majorHAnsi" w:hAnsiTheme="majorHAnsi" w:cstheme="majorHAnsi"/>
          <w:b/>
          <w:color w:val="006666"/>
          <w:sz w:val="28"/>
          <w:szCs w:val="28"/>
        </w:rPr>
      </w:pPr>
      <w:bookmarkStart w:id="40" w:name="_4d34og8" w:colFirst="0" w:colLast="0"/>
      <w:bookmarkEnd w:id="40"/>
    </w:p>
    <w:p w14:paraId="4D668801" w14:textId="77777777" w:rsidR="00316AC0" w:rsidRPr="009D4E47" w:rsidRDefault="00316AC0">
      <w:pPr>
        <w:spacing w:after="0" w:line="360" w:lineRule="auto"/>
        <w:rPr>
          <w:rFonts w:asciiTheme="majorHAnsi" w:hAnsiTheme="majorHAnsi" w:cstheme="majorHAnsi"/>
          <w:b/>
          <w:sz w:val="28"/>
          <w:szCs w:val="28"/>
        </w:rPr>
      </w:pPr>
      <w:bookmarkStart w:id="41" w:name="_1w9lezctylw0" w:colFirst="0" w:colLast="0"/>
      <w:bookmarkEnd w:id="41"/>
    </w:p>
    <w:p w14:paraId="717C5A90" w14:textId="77777777" w:rsidR="00316AC0" w:rsidRPr="009D4E47" w:rsidRDefault="00316AC0">
      <w:pPr>
        <w:spacing w:after="0" w:line="360" w:lineRule="auto"/>
        <w:rPr>
          <w:rFonts w:asciiTheme="majorHAnsi" w:hAnsiTheme="majorHAnsi" w:cstheme="majorHAnsi"/>
          <w:b/>
          <w:sz w:val="28"/>
          <w:szCs w:val="28"/>
        </w:rPr>
      </w:pPr>
      <w:bookmarkStart w:id="42" w:name="_17dp8vu" w:colFirst="0" w:colLast="0"/>
      <w:bookmarkEnd w:id="42"/>
    </w:p>
    <w:p w14:paraId="58B30C2C" w14:textId="77777777" w:rsidR="00316AC0" w:rsidRPr="009D4E47" w:rsidRDefault="007C62A2">
      <w:pPr>
        <w:keepNext/>
        <w:tabs>
          <w:tab w:val="left" w:pos="142"/>
        </w:tabs>
        <w:spacing w:after="0" w:line="360" w:lineRule="auto"/>
        <w:jc w:val="both"/>
        <w:rPr>
          <w:rFonts w:asciiTheme="majorHAnsi" w:eastAsia="Times New Roman" w:hAnsiTheme="majorHAnsi" w:cstheme="majorHAnsi"/>
          <w:b/>
          <w:sz w:val="24"/>
          <w:szCs w:val="24"/>
          <w:u w:val="single"/>
        </w:rPr>
      </w:pPr>
      <w:bookmarkStart w:id="43" w:name="_3rdcrjn" w:colFirst="0" w:colLast="0"/>
      <w:bookmarkEnd w:id="43"/>
      <w:r w:rsidRPr="009D4E47">
        <w:rPr>
          <w:rFonts w:asciiTheme="majorHAnsi" w:eastAsia="Times New Roman" w:hAnsiTheme="majorHAnsi" w:cstheme="majorHAnsi"/>
          <w:b/>
          <w:sz w:val="24"/>
          <w:szCs w:val="24"/>
          <w:u w:val="single"/>
        </w:rPr>
        <w:t>Jak je to s možností žáka se speciální vzdělávací potřebou – se zdravotním postižením opakovat ročník nebo rozložit si vzdělávání v jednom ročníku na dva roky?</w:t>
      </w:r>
    </w:p>
    <w:p w14:paraId="67E6D936" w14:textId="77777777" w:rsidR="00316AC0" w:rsidRPr="009D4E47" w:rsidRDefault="007C62A2">
      <w:pPr>
        <w:numPr>
          <w:ilvl w:val="0"/>
          <w:numId w:val="13"/>
        </w:numPr>
        <w:tabs>
          <w:tab w:val="left" w:pos="142"/>
        </w:tabs>
        <w:spacing w:after="0" w:line="360" w:lineRule="auto"/>
        <w:ind w:left="0" w:hanging="568"/>
        <w:jc w:val="both"/>
        <w:rPr>
          <w:rFonts w:asciiTheme="majorHAnsi" w:hAnsiTheme="majorHAnsi" w:cstheme="majorHAnsi"/>
          <w:sz w:val="24"/>
          <w:szCs w:val="24"/>
        </w:rPr>
      </w:pPr>
      <w:r w:rsidRPr="009D4E47">
        <w:rPr>
          <w:rFonts w:asciiTheme="majorHAnsi" w:eastAsia="Times New Roman" w:hAnsiTheme="majorHAnsi" w:cstheme="majorHAnsi"/>
          <w:sz w:val="24"/>
          <w:szCs w:val="24"/>
        </w:rPr>
        <w:t>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 (§ 55 školského zákona)</w:t>
      </w:r>
    </w:p>
    <w:p w14:paraId="1E27D5AB" w14:textId="77777777" w:rsidR="00316AC0" w:rsidRPr="009D4E47" w:rsidRDefault="007C62A2">
      <w:pPr>
        <w:numPr>
          <w:ilvl w:val="0"/>
          <w:numId w:val="13"/>
        </w:numPr>
        <w:tabs>
          <w:tab w:val="left" w:pos="142"/>
        </w:tabs>
        <w:spacing w:after="0" w:line="360" w:lineRule="auto"/>
        <w:ind w:left="0" w:hanging="568"/>
        <w:jc w:val="both"/>
        <w:rPr>
          <w:rFonts w:asciiTheme="majorHAnsi" w:hAnsiTheme="majorHAnsi" w:cstheme="majorHAnsi"/>
          <w:sz w:val="24"/>
          <w:szCs w:val="24"/>
        </w:rPr>
      </w:pPr>
      <w:r w:rsidRPr="009D4E47">
        <w:rPr>
          <w:rFonts w:asciiTheme="majorHAnsi" w:eastAsia="Times New Roman" w:hAnsiTheme="majorHAnsi" w:cstheme="majorHAnsi"/>
          <w:sz w:val="24"/>
          <w:szCs w:val="24"/>
        </w:rPr>
        <w:lastRenderedPageBreak/>
        <w:t>Žákovi se zdravotním postižením může ředitel školy ve výjimečných případech povolit pokračovat v základním vzdělávání do konce školního roku, v němž žák dosáhne dvacátého roku věku, v případě žáků vzdělávajících se podle § 16 odst. 8 věty druhé a podle § 48 v základní škole speciální pak se souhlasem zřizovatele do dvacátého šestého roku věku.</w:t>
      </w:r>
    </w:p>
    <w:p w14:paraId="793CCDEB" w14:textId="77777777" w:rsidR="00316AC0" w:rsidRPr="009D4E47" w:rsidRDefault="00316AC0">
      <w:pPr>
        <w:tabs>
          <w:tab w:val="left" w:pos="142"/>
        </w:tabs>
        <w:spacing w:after="0" w:line="360" w:lineRule="auto"/>
        <w:ind w:hanging="568"/>
        <w:rPr>
          <w:rFonts w:asciiTheme="majorHAnsi" w:eastAsia="Times New Roman" w:hAnsiTheme="majorHAnsi" w:cstheme="majorHAnsi"/>
          <w:b/>
          <w:color w:val="006666"/>
          <w:sz w:val="28"/>
          <w:szCs w:val="28"/>
        </w:rPr>
      </w:pPr>
    </w:p>
    <w:p w14:paraId="2CB4B78B" w14:textId="77777777" w:rsidR="00316AC0" w:rsidRPr="009D4E47" w:rsidRDefault="007C62A2">
      <w:pPr>
        <w:pStyle w:val="Nadpis2"/>
        <w:keepNext/>
        <w:tabs>
          <w:tab w:val="left" w:pos="0"/>
        </w:tabs>
        <w:spacing w:after="0" w:line="360" w:lineRule="auto"/>
        <w:jc w:val="both"/>
        <w:rPr>
          <w:rFonts w:asciiTheme="majorHAnsi" w:hAnsiTheme="majorHAnsi" w:cstheme="majorHAnsi"/>
        </w:rPr>
      </w:pPr>
      <w:bookmarkStart w:id="44" w:name="_Toc148266231"/>
      <w:r w:rsidRPr="009D4E47">
        <w:rPr>
          <w:rFonts w:asciiTheme="majorHAnsi" w:hAnsiTheme="majorHAnsi" w:cstheme="majorHAnsi"/>
        </w:rPr>
        <w:t>Přestup ze základní školy („běžné“) do školy podle §16 odst. 9 ŠZ</w:t>
      </w:r>
      <w:bookmarkEnd w:id="44"/>
    </w:p>
    <w:p w14:paraId="2BF21D0C" w14:textId="77777777" w:rsidR="00316AC0" w:rsidRPr="009D4E47" w:rsidRDefault="007C62A2" w:rsidP="00F00BEE">
      <w:pPr>
        <w:tabs>
          <w:tab w:val="left" w:pos="0"/>
        </w:tabs>
        <w:spacing w:after="0" w:line="360" w:lineRule="auto"/>
        <w:jc w:val="both"/>
        <w:rPr>
          <w:rFonts w:asciiTheme="majorHAnsi" w:hAnsiTheme="majorHAnsi" w:cstheme="majorHAnsi"/>
          <w:sz w:val="24"/>
          <w:szCs w:val="24"/>
        </w:rPr>
      </w:pPr>
      <w:r w:rsidRPr="009D4E47">
        <w:rPr>
          <w:rFonts w:asciiTheme="majorHAnsi" w:eastAsia="Times New Roman" w:hAnsiTheme="majorHAnsi" w:cstheme="majorHAnsi"/>
          <w:sz w:val="24"/>
          <w:szCs w:val="24"/>
        </w:rPr>
        <w:t>Ředitel školy je povinen informovat zákonného zástupce žáka o rozdílech ve vzdělávacích programech a o organizačních změnách, které ve spojení s přechodem do jiného vzdělávacího programu mohou nastat → žádosti je vyhověno</w:t>
      </w:r>
    </w:p>
    <w:p w14:paraId="02512F21" w14:textId="77777777" w:rsidR="00316AC0" w:rsidRPr="009D4E47" w:rsidRDefault="007C62A2" w:rsidP="00F00BEE">
      <w:pPr>
        <w:tabs>
          <w:tab w:val="left" w:pos="0"/>
        </w:tabs>
        <w:spacing w:after="0" w:line="360" w:lineRule="auto"/>
        <w:jc w:val="both"/>
        <w:rPr>
          <w:rFonts w:asciiTheme="majorHAnsi" w:hAnsiTheme="majorHAnsi" w:cstheme="majorHAnsi"/>
          <w:sz w:val="24"/>
          <w:szCs w:val="24"/>
        </w:rPr>
      </w:pPr>
      <w:r w:rsidRPr="009D4E47">
        <w:rPr>
          <w:rFonts w:asciiTheme="majorHAnsi" w:eastAsia="Times New Roman" w:hAnsiTheme="majorHAnsi" w:cstheme="majorHAnsi"/>
          <w:sz w:val="24"/>
          <w:szCs w:val="24"/>
        </w:rPr>
        <w:t xml:space="preserve">Žák se vzdělává ve třídě nebo škole zřízené pro žáky uvedené v § 16 odst. 9 školského zákona, podle IVP, které se 1 x ročně vyhodnocuje → pokud by běžná škola měla více žáků uvedených v §16, odst. 9 školského zákona, například žáků se závažnými poruchami chování nebo učení, pak může vytvořit takovou třídu i v běžné škole; to platí i pro žáky s LMP. </w:t>
      </w:r>
    </w:p>
    <w:p w14:paraId="7F89A953" w14:textId="77777777" w:rsidR="00316AC0" w:rsidRPr="009D4E47" w:rsidRDefault="007C62A2">
      <w:pPr>
        <w:pStyle w:val="Nadpis2"/>
        <w:keepNext/>
        <w:spacing w:after="0" w:line="360" w:lineRule="auto"/>
        <w:rPr>
          <w:rFonts w:asciiTheme="majorHAnsi" w:hAnsiTheme="majorHAnsi" w:cstheme="majorHAnsi"/>
        </w:rPr>
      </w:pPr>
      <w:bookmarkStart w:id="45" w:name="_Toc148266232"/>
      <w:r w:rsidRPr="009D4E47">
        <w:rPr>
          <w:rFonts w:asciiTheme="majorHAnsi" w:hAnsiTheme="majorHAnsi" w:cstheme="majorHAnsi"/>
        </w:rPr>
        <w:t>Metodické doporučení pro případy, kdy rodič nekoná v zájmu dítěte ve spojitosti se vzděláváním</w:t>
      </w:r>
      <w:bookmarkEnd w:id="45"/>
    </w:p>
    <w:p w14:paraId="165FC679" w14:textId="77777777" w:rsidR="00316AC0" w:rsidRPr="009D4E47" w:rsidRDefault="007C62A2">
      <w:pPr>
        <w:spacing w:after="0" w:line="360" w:lineRule="auto"/>
        <w:jc w:val="both"/>
        <w:rPr>
          <w:rFonts w:asciiTheme="majorHAnsi" w:eastAsia="Times New Roman" w:hAnsiTheme="majorHAnsi" w:cstheme="majorHAnsi"/>
          <w:i/>
          <w:sz w:val="24"/>
          <w:szCs w:val="24"/>
        </w:rPr>
      </w:pPr>
      <w:r w:rsidRPr="009D4E47">
        <w:rPr>
          <w:rFonts w:asciiTheme="majorHAnsi" w:eastAsia="Times New Roman" w:hAnsiTheme="majorHAnsi" w:cstheme="majorHAnsi"/>
          <w:i/>
          <w:sz w:val="24"/>
          <w:szCs w:val="24"/>
        </w:rPr>
        <w:t xml:space="preserve">Jaké jsou právní možnosti v případě, kdy zákonný </w:t>
      </w:r>
      <w:proofErr w:type="gramStart"/>
      <w:r w:rsidRPr="009D4E47">
        <w:rPr>
          <w:rFonts w:asciiTheme="majorHAnsi" w:eastAsia="Times New Roman" w:hAnsiTheme="majorHAnsi" w:cstheme="majorHAnsi"/>
          <w:i/>
          <w:sz w:val="24"/>
          <w:szCs w:val="24"/>
        </w:rPr>
        <w:t>zástupce - rodič</w:t>
      </w:r>
      <w:proofErr w:type="gramEnd"/>
      <w:r w:rsidRPr="009D4E47">
        <w:rPr>
          <w:rFonts w:asciiTheme="majorHAnsi" w:eastAsia="Times New Roman" w:hAnsiTheme="majorHAnsi" w:cstheme="majorHAnsi"/>
          <w:i/>
          <w:sz w:val="24"/>
          <w:szCs w:val="24"/>
        </w:rPr>
        <w:t xml:space="preserve"> nekoná v souladu se zájmem dítěte (např. pokud nedává souhlasy či žádosti o zařazení dítěte do speciální školy v případech, kdy je to v souladu se zájmem dítěte a pro dítě nevhodnější)? Co dělat, pokud rodič nechce nechat dítě vyšetřit školském poradenském zařízení? Co jiného by mohlo udělat školské poradenské zařízení nebo škola než kontaktovat orgán sociálně právní ochrany dětí? Má škola nebo školské poradenské zařízení možnost vyvolat nějaké soudní řízení?</w:t>
      </w:r>
    </w:p>
    <w:p w14:paraId="28E55276" w14:textId="77777777" w:rsidR="00CD3208" w:rsidRPr="009D4E47" w:rsidRDefault="00CD3208">
      <w:pPr>
        <w:rPr>
          <w:rFonts w:asciiTheme="majorHAnsi" w:hAnsiTheme="majorHAnsi" w:cstheme="majorHAnsi"/>
        </w:rPr>
      </w:pPr>
    </w:p>
    <w:p w14:paraId="0D293EA4"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I.</w:t>
      </w:r>
    </w:p>
    <w:p w14:paraId="0254D29A"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Východiska</w:t>
      </w:r>
    </w:p>
    <w:p w14:paraId="0B201A31" w14:textId="77777777" w:rsidR="00316AC0" w:rsidRPr="009D4E47" w:rsidRDefault="007C62A2" w:rsidP="003D4457">
      <w:pPr>
        <w:numPr>
          <w:ilvl w:val="0"/>
          <w:numId w:val="31"/>
        </w:numPr>
        <w:spacing w:after="0" w:line="360" w:lineRule="auto"/>
        <w:ind w:left="0"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Základním právním vztahem mezi rodičem a dítětem, definujícím jejich poměry, je vztah rodičovské odpovědnosti. Podle § 865 odst. 1 zákona č. 89/2012 Sb., občanský zákoník (dále jen „občanský zákoník“), rodičovská odpovědnost náleží stejně oběma rodičům. Má ji každý rodič, ledaže jí byl zbaven. Podle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xml:space="preserve">. § 875 odst. 1 občanského zákoníku rodičovskou odpovědnost vykonávají rodiče v souladu se zájmy dítěte. Nejedná-li rodič v souladu se zájmy svého dítěte, porušuje svou základní povinnost dbát práv dítěte. Podle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xml:space="preserve">. § 855 odst. 2 </w:t>
      </w:r>
      <w:r w:rsidRPr="009D4E47">
        <w:rPr>
          <w:rFonts w:asciiTheme="majorHAnsi" w:eastAsia="Times New Roman" w:hAnsiTheme="majorHAnsi" w:cstheme="majorHAnsi"/>
          <w:sz w:val="24"/>
          <w:szCs w:val="24"/>
        </w:rPr>
        <w:lastRenderedPageBreak/>
        <w:t xml:space="preserve">občanského zákoníku je účelem povinností a práv k dítěti zajištění jeho morálního a hmotného prospěchu. </w:t>
      </w:r>
    </w:p>
    <w:p w14:paraId="69997EC6" w14:textId="77777777" w:rsidR="00316AC0" w:rsidRPr="009D4E47" w:rsidRDefault="007C62A2" w:rsidP="003D4457">
      <w:pPr>
        <w:numPr>
          <w:ilvl w:val="0"/>
          <w:numId w:val="31"/>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Ustanovení § 858 občanského zákoníku stanoví: rodičovská odpovědnost zahrnuje povinnosti a práva rodičů, která spočívají v péči o dítě, zahrnující zejména péči o jeho zdraví, jeho tělesný, citový, rozumový a mravní vývoj, v ochraně dítěte, v udržování osobního styku s dítětem, v zajišťování jeho výchovy a vzdělání, v určení místa jeho bydliště, v jeho zastupování a spravování jeho jmění; vzniká narozením dítěte a zaniká, jakmile dítě nabude plné svéprávnosti. Trvání a rozsah rodičovské odpovědnosti může změnit jen soud.</w:t>
      </w:r>
    </w:p>
    <w:p w14:paraId="40A172DF" w14:textId="6A10A5AD" w:rsidR="00316AC0" w:rsidRDefault="007C62A2" w:rsidP="003D4457">
      <w:pPr>
        <w:numPr>
          <w:ilvl w:val="0"/>
          <w:numId w:val="31"/>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Aby mohli rodiče své povinnosti plynoucí z rodičovské odpovědnosti vykonávat efektivně, jsou od narození dítěte jeho zákonnými zástupci (§ 892 občanského zákoníku). Jako zákonní zástupci dítěte mají v době jeho plnění základní školní docházky zvláštní práva a povinnosti plynoucí ze zákona č. 561/2004 Sb., o předškolním, základním, středním, vyšším odborném a jiném vzdělávání (školský zákon), ve znění pozdějších předpisů. Jako zákonní zástupci mají podle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 21 odst. 2 školského zákona právo na informace o průběhu a výsledcích vzdělávání a poradenskou pomoc školy. Tomuto právu odpovídá povinnost školy zákonným zástupcům informace a poradenskou pomoc poskytnout.</w:t>
      </w:r>
    </w:p>
    <w:p w14:paraId="1BB0D729" w14:textId="77777777" w:rsidR="00E87943" w:rsidRPr="009D4E47" w:rsidRDefault="00E87943" w:rsidP="00E87943">
      <w:pPr>
        <w:spacing w:after="0" w:line="360" w:lineRule="auto"/>
        <w:jc w:val="both"/>
        <w:rPr>
          <w:rFonts w:asciiTheme="majorHAnsi" w:eastAsia="Times New Roman" w:hAnsiTheme="majorHAnsi" w:cstheme="majorHAnsi"/>
          <w:sz w:val="24"/>
          <w:szCs w:val="24"/>
        </w:rPr>
      </w:pPr>
    </w:p>
    <w:p w14:paraId="0CC0B6B9"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II.</w:t>
      </w:r>
    </w:p>
    <w:p w14:paraId="582E8549"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Zapojení školy</w:t>
      </w:r>
    </w:p>
    <w:p w14:paraId="0BBC3690" w14:textId="7F65E732" w:rsidR="00316AC0" w:rsidRDefault="007C62A2" w:rsidP="003D4457">
      <w:pPr>
        <w:numPr>
          <w:ilvl w:val="0"/>
          <w:numId w:val="33"/>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Brání-li zákonní zástupci svou činností nebo nečinností řádnému poskytování vzdělání a jednají-li tak v rozporu se zájmy dítěte, ředitel školy je podle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 22 odst. 3 písm. b) školského zákona vyzve, aby se osobně zúčastnili projednání této záležitosti. Zákonní zástupci jsou povinni se tohoto projednání zúčastnit. Na tomto projednání škola podrobně a citlivě informuje zákonné zástupce o jejich právech a povinnostech, o tom, že se postupuje v nejlepším zájmu dítěte a o dalších nezbytných skutečnostech, jako je například možnost návštěvy školského poradenského zařízení (dále jen „ŠPZ“).</w:t>
      </w:r>
    </w:p>
    <w:p w14:paraId="03636C5E" w14:textId="77777777" w:rsidR="00E87943" w:rsidRPr="009D4E47" w:rsidRDefault="00E87943" w:rsidP="00E87943">
      <w:pPr>
        <w:spacing w:after="0" w:line="360" w:lineRule="auto"/>
        <w:jc w:val="both"/>
        <w:rPr>
          <w:rFonts w:asciiTheme="majorHAnsi" w:eastAsia="Times New Roman" w:hAnsiTheme="majorHAnsi" w:cstheme="majorHAnsi"/>
          <w:sz w:val="24"/>
          <w:szCs w:val="24"/>
        </w:rPr>
      </w:pPr>
    </w:p>
    <w:p w14:paraId="4E85DB26"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III.</w:t>
      </w:r>
    </w:p>
    <w:p w14:paraId="00351A6C"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Zapojení školského poradenského zařízení</w:t>
      </w:r>
    </w:p>
    <w:p w14:paraId="10435E01" w14:textId="77777777" w:rsidR="00316AC0" w:rsidRPr="009D4E47" w:rsidRDefault="007C62A2" w:rsidP="003D4457">
      <w:pPr>
        <w:numPr>
          <w:ilvl w:val="0"/>
          <w:numId w:val="35"/>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V souladu s § 1 odst. 5 vyhlášky č. 72/2005 Sb., o poskytování poradenských služeb ve školách a školských poradenských zařízeních, ve znění pozdějších předpisů, vydává ŠPZ na základě vyšetření dítěte tzv. „doporučení“. Doporučení ŠPZ se vydávají a podpůrná opatření se </w:t>
      </w:r>
      <w:r w:rsidRPr="009D4E47">
        <w:rPr>
          <w:rFonts w:asciiTheme="majorHAnsi" w:eastAsia="Times New Roman" w:hAnsiTheme="majorHAnsi" w:cstheme="majorHAnsi"/>
          <w:sz w:val="24"/>
          <w:szCs w:val="24"/>
        </w:rPr>
        <w:lastRenderedPageBreak/>
        <w:t xml:space="preserve">poskytují vždy v nejlepším zájmu dítěte, za účelem zajištění jeho práva na vzdělávání odpovídajícího jeho speciálním vzdělávacím potřebám a možnostem podle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xml:space="preserve">. § 16 odst. 6 školského zákona. Pokud zákonní zástupci odmítají spolupracovat se školou nebo ŠPZ, a to i přesto, že je k naplnění jeho speciálních vzdělávacích potřeb nezbytné využití podpůrných opatření, znemožňují tím naplnění práva dítěte na vzdělávání a neplní své povinnosti plynoucí z rodičovské odpovědnosti. </w:t>
      </w:r>
    </w:p>
    <w:p w14:paraId="037A0BC2" w14:textId="77777777" w:rsidR="00316AC0" w:rsidRPr="009D4E47" w:rsidRDefault="007C62A2" w:rsidP="003D4457">
      <w:pPr>
        <w:numPr>
          <w:ilvl w:val="0"/>
          <w:numId w:val="35"/>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Neochota se školou spolupracovat se může projevit i tím, že zákonný zástupce z nějakého důvodu navzdory doporučení učitele nebo ředitele odmítne dítě nechat vyšetřit v pedagogicko-psychologické poradně. Pro nastavení podpůrných opatření i pro zařazení dítěte/žáka/studenta podle § 16 odst. 9 školského zákona je přitom doporučení poradny nezbytné, neboť vzdělávání žáka se speciálními vzdělávacími potřebami by nemohlo probíhat s využitím podpůrných opatření. V takovém případě počítá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 16a odst. 4 školského zákona ve znění účinném od 1. 9. 2016 s možností uložit žáku nebo zákonnému zástupci využití poradenské pomoci na základě rozhodnutí orgánu veřejné moci. Tímto orgánem může být nejenom soud, vykonávající tzv. „péči soudu o nezletilé“ podle zákona č. 292/2013 Sb., o zvláštních řízeních soudních, ale i orgán sociálně-právní ochrany dětí (§ 12 odst. 1 písm. a) zákona č. 359/1999 Sb., o sociálně-právní ochraně dětí, ve znění pozdějších předpisů (dále jen „ZSPOD“). Povinnost absolvovat vyšetření je tak možné uložit nejen dítěti, jehož zákonný zástupce s vyšetřením nesouhlasí, ale i samotnému zákonnému zástupci. Takový postup je vhodné uplatnit především za předpokladu, že zákonný zástupce své rozhodnutí nesvolit k uzpůsobení vzdělávání žáka se speciálními vzdělávacími potřebami pravděpodobně zakládá na racionálně neopodstatnitelných důvodech. Vydané doporučení se poté rozešle orgánu veřejné moci, který vyšetření nařídil, příp. orgánu sociálně-právní ochrany dětí, jestliže o to požádal (citovaný § 16a odst. 4).</w:t>
      </w:r>
    </w:p>
    <w:p w14:paraId="7C21C694" w14:textId="77777777" w:rsidR="00316AC0" w:rsidRPr="009D4E47" w:rsidRDefault="007C62A2" w:rsidP="003D4457">
      <w:pPr>
        <w:numPr>
          <w:ilvl w:val="0"/>
          <w:numId w:val="35"/>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S ohledem na princip subsidiarity je nutné trvat na tom, aby školy vynaložily náležité úsilí v řešení problému ještě na úrovni školy, využívaly co nejmírnější opatření, a na ostatní orgány se obracely až tehdy, nemohla-li být situace vyřešena méně invazivním způsobem.  </w:t>
      </w:r>
    </w:p>
    <w:p w14:paraId="36CC1B80" w14:textId="4CD15221" w:rsidR="00316AC0" w:rsidRDefault="007C62A2" w:rsidP="003D4457">
      <w:pPr>
        <w:numPr>
          <w:ilvl w:val="0"/>
          <w:numId w:val="35"/>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V případě trvající nespolupráce ze strany zákonných zástupců jsou školy a školská zařízení podle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xml:space="preserve">. § 10 odst. 4 ZSPOD, povinna oznámit obecnímu úřadu obce s rozšířenou působností skutečnosti, které nasvědčují tomu, že jde o děti uvedené v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xml:space="preserve">. § 6 ZSPOD, tj. o děti rodičů neplnících povinnosti plynoucí z rodičovské odpovědnosti (ať už tím, že i přes vyzvání nevyužili </w:t>
      </w:r>
      <w:r w:rsidRPr="009D4E47">
        <w:rPr>
          <w:rFonts w:asciiTheme="majorHAnsi" w:eastAsia="Times New Roman" w:hAnsiTheme="majorHAnsi" w:cstheme="majorHAnsi"/>
          <w:sz w:val="24"/>
          <w:szCs w:val="24"/>
        </w:rPr>
        <w:lastRenderedPageBreak/>
        <w:t>poradenskou pomoc, anebo tím, že navzdory doporučení školského poradenského zařízení jednali v rozporu se zájmem dítěte</w:t>
      </w:r>
      <w:proofErr w:type="gramStart"/>
      <w:r w:rsidRPr="009D4E47">
        <w:rPr>
          <w:rFonts w:asciiTheme="majorHAnsi" w:eastAsia="Times New Roman" w:hAnsiTheme="majorHAnsi" w:cstheme="majorHAnsi"/>
          <w:sz w:val="24"/>
          <w:szCs w:val="24"/>
        </w:rPr>
        <w:t>).</w:t>
      </w:r>
      <w:r w:rsidR="00E87943">
        <w:rPr>
          <w:rFonts w:asciiTheme="majorHAnsi" w:eastAsia="Times New Roman" w:hAnsiTheme="majorHAnsi" w:cstheme="majorHAnsi"/>
          <w:sz w:val="24"/>
          <w:szCs w:val="24"/>
        </w:rPr>
        <w:t>¨</w:t>
      </w:r>
      <w:proofErr w:type="gramEnd"/>
    </w:p>
    <w:p w14:paraId="15489588" w14:textId="77777777" w:rsidR="00E87943" w:rsidRPr="009D4E47" w:rsidRDefault="00E87943" w:rsidP="00E87943">
      <w:pPr>
        <w:spacing w:after="0" w:line="360" w:lineRule="auto"/>
        <w:jc w:val="both"/>
        <w:rPr>
          <w:rFonts w:asciiTheme="majorHAnsi" w:eastAsia="Times New Roman" w:hAnsiTheme="majorHAnsi" w:cstheme="majorHAnsi"/>
          <w:sz w:val="24"/>
          <w:szCs w:val="24"/>
        </w:rPr>
      </w:pPr>
    </w:p>
    <w:p w14:paraId="4F47D398"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IV.</w:t>
      </w:r>
    </w:p>
    <w:p w14:paraId="118D3CBF"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Zapojení orgánu sociálně-právní ochrany dětí</w:t>
      </w:r>
    </w:p>
    <w:p w14:paraId="72602CA6" w14:textId="77777777" w:rsidR="00316AC0" w:rsidRPr="009D4E47" w:rsidRDefault="007C62A2" w:rsidP="003D4457">
      <w:pPr>
        <w:numPr>
          <w:ilvl w:val="0"/>
          <w:numId w:val="36"/>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Obecní úřad obce s rozšířenou působností (resp. orgán sociálně-právní ochrany dětí) působí na rodiče, aby plnili povinnosti vyplývající z rodičovské odpovědnosti (§ 10 odst. 1 písm. b) ZSPOD). K tomu jim poskytuje i poradenskou pomoc podle § 11 ZSPOD. Pokud se ani takto nepodaří nastalou situaci vyřešit, může se zapojit soud. </w:t>
      </w:r>
    </w:p>
    <w:p w14:paraId="6E9DBE29" w14:textId="77777777" w:rsidR="00316AC0" w:rsidRPr="009D4E47" w:rsidRDefault="007C62A2" w:rsidP="003D4457">
      <w:pPr>
        <w:numPr>
          <w:ilvl w:val="0"/>
          <w:numId w:val="36"/>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Pokud selžou nástroje uvedené výše, které má v dispozici škola nebo školské poradenské zařízení, a současně </w:t>
      </w:r>
      <w:proofErr w:type="gramStart"/>
      <w:r w:rsidRPr="009D4E47">
        <w:rPr>
          <w:rFonts w:asciiTheme="majorHAnsi" w:eastAsia="Times New Roman" w:hAnsiTheme="majorHAnsi" w:cstheme="majorHAnsi"/>
          <w:sz w:val="24"/>
          <w:szCs w:val="24"/>
        </w:rPr>
        <w:t>rodič - zákonný</w:t>
      </w:r>
      <w:proofErr w:type="gramEnd"/>
      <w:r w:rsidRPr="009D4E47">
        <w:rPr>
          <w:rFonts w:asciiTheme="majorHAnsi" w:eastAsia="Times New Roman" w:hAnsiTheme="majorHAnsi" w:cstheme="majorHAnsi"/>
          <w:sz w:val="24"/>
          <w:szCs w:val="24"/>
        </w:rPr>
        <w:t xml:space="preserve"> zástupce nejedná v souladu s nejlepším zájmem dítěte, je nezbytné předně kontaktovat OSPOD. </w:t>
      </w:r>
    </w:p>
    <w:p w14:paraId="34950D6D"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V.</w:t>
      </w:r>
    </w:p>
    <w:p w14:paraId="5530E30A" w14:textId="77777777" w:rsidR="00316AC0" w:rsidRPr="009D4E47" w:rsidRDefault="007C62A2">
      <w:pPr>
        <w:spacing w:after="0" w:line="360" w:lineRule="auto"/>
        <w:jc w:val="center"/>
        <w:rPr>
          <w:rFonts w:asciiTheme="majorHAnsi" w:eastAsia="Times New Roman" w:hAnsiTheme="majorHAnsi" w:cstheme="majorHAnsi"/>
          <w:b/>
          <w:sz w:val="24"/>
          <w:szCs w:val="24"/>
        </w:rPr>
      </w:pPr>
      <w:r w:rsidRPr="009D4E47">
        <w:rPr>
          <w:rFonts w:asciiTheme="majorHAnsi" w:eastAsia="Times New Roman" w:hAnsiTheme="majorHAnsi" w:cstheme="majorHAnsi"/>
          <w:b/>
          <w:sz w:val="24"/>
          <w:szCs w:val="24"/>
        </w:rPr>
        <w:t>Zapojení soudu</w:t>
      </w:r>
    </w:p>
    <w:p w14:paraId="4F82EBAC" w14:textId="77777777" w:rsidR="00316AC0" w:rsidRPr="009D4E47" w:rsidRDefault="007C62A2">
      <w:pPr>
        <w:spacing w:after="0" w:line="360" w:lineRule="auto"/>
        <w:rPr>
          <w:rFonts w:asciiTheme="majorHAnsi" w:eastAsia="Times New Roman" w:hAnsiTheme="majorHAnsi" w:cstheme="majorHAnsi"/>
          <w:sz w:val="24"/>
          <w:szCs w:val="24"/>
          <w:u w:val="single"/>
        </w:rPr>
      </w:pPr>
      <w:r w:rsidRPr="009D4E47">
        <w:rPr>
          <w:rFonts w:asciiTheme="majorHAnsi" w:eastAsia="Times New Roman" w:hAnsiTheme="majorHAnsi" w:cstheme="majorHAnsi"/>
          <w:sz w:val="24"/>
          <w:szCs w:val="24"/>
          <w:u w:val="single"/>
        </w:rPr>
        <w:t>V.1 Úkoly soudu při péči o nezletilé – vhodná opatření a nařízení vyšetření</w:t>
      </w:r>
    </w:p>
    <w:p w14:paraId="6C97F4AE" w14:textId="77777777" w:rsidR="00316AC0" w:rsidRPr="009D4E47" w:rsidRDefault="007C62A2" w:rsidP="003D4457">
      <w:pPr>
        <w:numPr>
          <w:ilvl w:val="0"/>
          <w:numId w:val="19"/>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Ve věcech rodičovské odpovědnosti rozhoduje soud podle § 466 </w:t>
      </w:r>
      <w:proofErr w:type="spellStart"/>
      <w:r w:rsidRPr="009D4E47">
        <w:rPr>
          <w:rFonts w:asciiTheme="majorHAnsi" w:eastAsia="Times New Roman" w:hAnsiTheme="majorHAnsi" w:cstheme="majorHAnsi"/>
          <w:sz w:val="24"/>
          <w:szCs w:val="24"/>
        </w:rPr>
        <w:t>an</w:t>
      </w:r>
      <w:proofErr w:type="spellEnd"/>
      <w:r w:rsidRPr="009D4E47">
        <w:rPr>
          <w:rFonts w:asciiTheme="majorHAnsi" w:eastAsia="Times New Roman" w:hAnsiTheme="majorHAnsi" w:cstheme="majorHAnsi"/>
          <w:sz w:val="24"/>
          <w:szCs w:val="24"/>
        </w:rPr>
        <w:t>. zákona č. 292/2013 Sb., o zvláštních řízeních soudních. Předtím, než rozhodne o nařízení předběžného opatření (V.2) nebo o omezení rodičovské odpovědnosti a jmenování opatrovníka (V.3), musí soud v zájmu ochrany dítěte usilovat v prvé řadě o řádné plnění povinností při péči o nezletilého (§ 474 odst. 2 zákona) a za tímto účelem vyřizuje podněty a upozornění fyzických a právnických osob stran péče o nezletilého a činí vhodná opatření (§ 474 odst. 2 zákona). O vhodnosti a účelnosti navržených nebo zamýšlených opatření soud zpravidla zjistí názor orgánu vykonávajícího sociálně-právní ochranu dětí, který je obeznámen s poměry (§ 474 odst. 3 zákona).</w:t>
      </w:r>
    </w:p>
    <w:p w14:paraId="1C92B731" w14:textId="77777777" w:rsidR="00316AC0" w:rsidRPr="009D4E47" w:rsidRDefault="007C62A2" w:rsidP="003D4457">
      <w:pPr>
        <w:numPr>
          <w:ilvl w:val="0"/>
          <w:numId w:val="19"/>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Jako nejmírnější vhodné opatření slouží soudu napomenutí. V něm rodiče – zákonného zástupce zpravidla upozorní na nutnost ochrany zájmu dítěte na adekvátním vzdělávání, na praxi zařazování dětí s předmětným typem znevýhodnění do speciální školy, třídy, oddělení nebo studijní skupiny a na možnost uložení závažnějších výchovných opatření, pokud by rodič nadále jednal v rozporu se zájmem dítěte. </w:t>
      </w:r>
    </w:p>
    <w:p w14:paraId="438A8F91" w14:textId="77777777" w:rsidR="00316AC0" w:rsidRPr="009D4E47" w:rsidRDefault="007C62A2" w:rsidP="003D4457">
      <w:pPr>
        <w:numPr>
          <w:ilvl w:val="0"/>
          <w:numId w:val="19"/>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Uzná-li to soud v konkrétní situaci za vhodné, může na základě § 474 odst. 2 zákona o zvláštních řízeních soudních nařídit, aby bylo dítě vyšetřeno školským poradenským zařízením, a to i tehdy, jestliže o to zákonný zástupce dítěte nepožádal. Školské poradenské </w:t>
      </w:r>
      <w:r w:rsidRPr="009D4E47">
        <w:rPr>
          <w:rFonts w:asciiTheme="majorHAnsi" w:eastAsia="Times New Roman" w:hAnsiTheme="majorHAnsi" w:cstheme="majorHAnsi"/>
          <w:sz w:val="24"/>
          <w:szCs w:val="24"/>
        </w:rPr>
        <w:lastRenderedPageBreak/>
        <w:t>zařízení má pak povinnost o svých zjištěních soud informovat (§ 16a odst. 4 školského zákona ve znění účinném od 1. 9. 2016).</w:t>
      </w:r>
    </w:p>
    <w:p w14:paraId="1ECEB011" w14:textId="77777777" w:rsidR="00316AC0" w:rsidRPr="009D4E47" w:rsidRDefault="007C62A2">
      <w:pPr>
        <w:spacing w:after="0" w:line="360" w:lineRule="auto"/>
        <w:rPr>
          <w:rFonts w:asciiTheme="majorHAnsi" w:eastAsia="Times New Roman" w:hAnsiTheme="majorHAnsi" w:cstheme="majorHAnsi"/>
          <w:sz w:val="24"/>
          <w:szCs w:val="24"/>
          <w:u w:val="single"/>
        </w:rPr>
      </w:pPr>
      <w:r w:rsidRPr="009D4E47">
        <w:rPr>
          <w:rFonts w:asciiTheme="majorHAnsi" w:eastAsia="Times New Roman" w:hAnsiTheme="majorHAnsi" w:cstheme="majorHAnsi"/>
          <w:sz w:val="24"/>
          <w:szCs w:val="24"/>
          <w:u w:val="single"/>
        </w:rPr>
        <w:t>V.2 Předběžné opatření podle zákona o zvláštních řízeních soudních</w:t>
      </w:r>
    </w:p>
    <w:p w14:paraId="7A452C20" w14:textId="77777777" w:rsidR="00316AC0" w:rsidRPr="009D4E47" w:rsidRDefault="007C62A2" w:rsidP="003D4457">
      <w:pPr>
        <w:numPr>
          <w:ilvl w:val="0"/>
          <w:numId w:val="20"/>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Podle § 16 odst. 1 ZSPOD platí, že „ocitne-li se dítě ve stavu nedostatku řádné péče anebo je-li život dítěte, jeho normální vývoj nebo jeho jiný důležitý zájem vážně ohrožen nebo narušen, je obecní úřad obce s rozšířenou působností povinen podat neprodleně návrh soudu na vydání předběžného opatření.“</w:t>
      </w:r>
    </w:p>
    <w:p w14:paraId="4ABAD16B" w14:textId="77777777" w:rsidR="00316AC0" w:rsidRPr="009D4E47" w:rsidRDefault="007C62A2" w:rsidP="003D4457">
      <w:pPr>
        <w:numPr>
          <w:ilvl w:val="0"/>
          <w:numId w:val="20"/>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Podle § 924 občanského zákoníku „ocitne-li se dítě ve stavu nedostatku řádné péče bez ohledu na to, zda tu je či není osoba, která má právo o ně pečovat, anebo je-li život dítěte, jeho normální vývoj nebo jeho jiný důležitý zájem vážně ohrožen nebo byl-li narušen, soud upraví předběžně poměry dítěte na nezbytně nutnou dobu; rozhodnutí soudu nepřekáží, pokud dítě není řádně zastoupeno“.</w:t>
      </w:r>
    </w:p>
    <w:p w14:paraId="7C00D135" w14:textId="77777777" w:rsidR="00316AC0" w:rsidRPr="009D4E47" w:rsidRDefault="007C62A2" w:rsidP="003D4457">
      <w:pPr>
        <w:numPr>
          <w:ilvl w:val="0"/>
          <w:numId w:val="20"/>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 případech, kdy zákonný zástupce nejedná v zájmu dítěte toliko z toho důvodu, že odmítá dát souhlas k určité formě vzdělávání, není důvod pro použití § 924 občanského zákoníku. Jeho užití lze odůvodnit jedině takovými závažnými porušeními rodičovské odpovědnosti, které zákon v § 924 předpokládá. Život dítěte, jeho normální vývoj ani jeho jiný důležitý zájem totiž většinou není vážně ohrožen ani narušen. Nakonec ani použití předběžného opatření se s ohledem na jeho funkci (§ 74 odst. 1 zákona č. 99/1963 Sb., občanský soudní řád, ve znění pozdějších předpisů („OSŘ“), dále viz § 452 odst. 2 věta druhá, lhůtu podle § 456 a dobu podle § 459 odst. 1 a § 460 odst. 1 zákona č. 292/2013 Sb., o zvláštních řízeních soudních, ve znění zákona č. 87/2015 Sb. (dále jen „zákon č. 292/2013 Sb.“)) nejeví pro situaci chybějícího projevu vůle, kdy je potřeba trvalé úpravy právního postavení dítěte, jako vhodné.</w:t>
      </w:r>
    </w:p>
    <w:p w14:paraId="4666C834" w14:textId="77777777" w:rsidR="00316AC0" w:rsidRPr="009D4E47" w:rsidRDefault="00316AC0">
      <w:pPr>
        <w:spacing w:after="0" w:line="360" w:lineRule="auto"/>
        <w:rPr>
          <w:rFonts w:asciiTheme="majorHAnsi" w:eastAsia="Times New Roman" w:hAnsiTheme="majorHAnsi" w:cstheme="majorHAnsi"/>
          <w:sz w:val="24"/>
          <w:szCs w:val="24"/>
          <w:u w:val="single"/>
        </w:rPr>
      </w:pPr>
    </w:p>
    <w:p w14:paraId="701B46BC" w14:textId="77777777" w:rsidR="00316AC0" w:rsidRPr="009D4E47" w:rsidRDefault="007C62A2">
      <w:pPr>
        <w:spacing w:after="0" w:line="360" w:lineRule="auto"/>
        <w:rPr>
          <w:rFonts w:asciiTheme="majorHAnsi" w:eastAsia="Times New Roman" w:hAnsiTheme="majorHAnsi" w:cstheme="majorHAnsi"/>
          <w:sz w:val="24"/>
          <w:szCs w:val="24"/>
          <w:u w:val="single"/>
        </w:rPr>
      </w:pPr>
      <w:r w:rsidRPr="009D4E47">
        <w:rPr>
          <w:rFonts w:asciiTheme="majorHAnsi" w:eastAsia="Times New Roman" w:hAnsiTheme="majorHAnsi" w:cstheme="majorHAnsi"/>
          <w:sz w:val="24"/>
          <w:szCs w:val="24"/>
          <w:u w:val="single"/>
        </w:rPr>
        <w:t>V.3 Předběžné opatření podle občanského soudního řádu</w:t>
      </w:r>
    </w:p>
    <w:p w14:paraId="61757DF3" w14:textId="77777777" w:rsidR="00316AC0" w:rsidRPr="009D4E47" w:rsidRDefault="007C62A2" w:rsidP="003D4457">
      <w:pPr>
        <w:numPr>
          <w:ilvl w:val="0"/>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Kromě předběžného opatření podle § 452 zákona o zvláštních řízeních soudních, je v řízení ve věcech péče soudu o nezletilé také možnost vydat předběžné opatření podle § 74 a násl. OSŘ. Podle § 74 odst. 1 OSŘ platí, že před zahájením řízení může předseda senátu nařídit předběžné opatření, je-li třeba, aby zatímně byly upraveny poměry účastníků, nebo je-li obava, že by výkon soudního rozhodnutí byl ohrožen. Návrh na nařízení předběžného opatření podle § 76 odst. 2 OSŘ bude zpravidla součástí návrhu na zahájení řízení, může být podán i před zahájením řízení a dále § 102 OSŘ připouští vydání předběžného opatření i po zahájení řízení. </w:t>
      </w:r>
    </w:p>
    <w:p w14:paraId="736DC398" w14:textId="77777777" w:rsidR="00316AC0" w:rsidRPr="009D4E47" w:rsidRDefault="007C62A2" w:rsidP="003D4457">
      <w:pPr>
        <w:numPr>
          <w:ilvl w:val="0"/>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 xml:space="preserve">Řízení podle § 466 písm. e) zákona o zvláštních řízeních soudních lze zahájit i bez návrhu (viz § 13 ve spojení s § 468 odst. 1 a 2 zákona </w:t>
      </w:r>
      <w:r w:rsidRPr="009D4E47">
        <w:rPr>
          <w:rFonts w:asciiTheme="majorHAnsi" w:eastAsia="Times New Roman" w:hAnsiTheme="majorHAnsi" w:cstheme="majorHAnsi"/>
          <w:i/>
          <w:sz w:val="24"/>
          <w:szCs w:val="24"/>
        </w:rPr>
        <w:t>a contrario</w:t>
      </w:r>
      <w:r w:rsidRPr="009D4E47">
        <w:rPr>
          <w:rFonts w:asciiTheme="majorHAnsi" w:eastAsia="Times New Roman" w:hAnsiTheme="majorHAnsi" w:cstheme="majorHAnsi"/>
          <w:sz w:val="24"/>
          <w:szCs w:val="24"/>
        </w:rPr>
        <w:t>) a stejně tak lze rozhodnout bez návrhu o nařízení předběžného opatření. Soud řízení zahájí bezodkladně poté, co se dozví o skutečnostech rozhodných pro vedení řízení podle zákona o zvláštních řízeních soudních (§ 13 věta druhá zákona). Soud se o těchto skutečnostech zpravidla dozví z iniciativy ředitele školy, který může podat soudu podnět směřující právě k nařízení předběžného opatření.</w:t>
      </w:r>
    </w:p>
    <w:p w14:paraId="54F582C6" w14:textId="77777777" w:rsidR="00316AC0" w:rsidRPr="009D4E47" w:rsidRDefault="007C62A2" w:rsidP="003D4457">
      <w:pPr>
        <w:numPr>
          <w:ilvl w:val="0"/>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Soud ve výroku usnesení o předběžném opatření určí školu nebo třídu, v níž bude dítě vykonávat povinnou školní docházku, než bude meritorně rozhodnuto (k přípustnosti tohoto určovacího petitu srov. usnesení Ústavního soudu ČR z 6. října 2015, </w:t>
      </w:r>
      <w:proofErr w:type="spellStart"/>
      <w:r w:rsidRPr="009D4E47">
        <w:rPr>
          <w:rFonts w:asciiTheme="majorHAnsi" w:eastAsia="Times New Roman" w:hAnsiTheme="majorHAnsi" w:cstheme="majorHAnsi"/>
          <w:sz w:val="24"/>
          <w:szCs w:val="24"/>
        </w:rPr>
        <w:t>sp</w:t>
      </w:r>
      <w:proofErr w:type="spellEnd"/>
      <w:r w:rsidRPr="009D4E47">
        <w:rPr>
          <w:rFonts w:asciiTheme="majorHAnsi" w:eastAsia="Times New Roman" w:hAnsiTheme="majorHAnsi" w:cstheme="majorHAnsi"/>
          <w:sz w:val="24"/>
          <w:szCs w:val="24"/>
        </w:rPr>
        <w:t>. zn. III. ÚS 2467/15). Shodně může soud také nařídit zákonnému zástupci, aby se zdržel jednání, které je v rozporu se zájmem dítěte, tedy například odvolat žádost či souhlas.</w:t>
      </w:r>
    </w:p>
    <w:p w14:paraId="69A6B6C6" w14:textId="77777777" w:rsidR="00316AC0" w:rsidRDefault="00316AC0">
      <w:pPr>
        <w:spacing w:after="0" w:line="360" w:lineRule="auto"/>
        <w:rPr>
          <w:rFonts w:asciiTheme="majorHAnsi" w:eastAsia="Times New Roman" w:hAnsiTheme="majorHAnsi" w:cstheme="majorHAnsi"/>
          <w:sz w:val="24"/>
          <w:szCs w:val="24"/>
          <w:u w:val="single"/>
        </w:rPr>
      </w:pPr>
    </w:p>
    <w:p w14:paraId="3BBEC9C2" w14:textId="77777777" w:rsidR="00316AC0" w:rsidRPr="009D4E47" w:rsidRDefault="007C62A2">
      <w:pPr>
        <w:spacing w:after="0" w:line="360" w:lineRule="auto"/>
        <w:rPr>
          <w:rFonts w:asciiTheme="majorHAnsi" w:eastAsia="Times New Roman" w:hAnsiTheme="majorHAnsi" w:cstheme="majorHAnsi"/>
          <w:sz w:val="24"/>
          <w:szCs w:val="24"/>
          <w:u w:val="single"/>
        </w:rPr>
      </w:pPr>
      <w:r w:rsidRPr="009D4E47">
        <w:rPr>
          <w:rFonts w:asciiTheme="majorHAnsi" w:eastAsia="Times New Roman" w:hAnsiTheme="majorHAnsi" w:cstheme="majorHAnsi"/>
          <w:sz w:val="24"/>
          <w:szCs w:val="24"/>
          <w:u w:val="single"/>
        </w:rPr>
        <w:t>V.4 Jmenování opatrovníka</w:t>
      </w:r>
    </w:p>
    <w:p w14:paraId="214EECAC" w14:textId="77777777" w:rsidR="00316AC0" w:rsidRPr="009D4E47" w:rsidRDefault="007C62A2" w:rsidP="003D4457">
      <w:pPr>
        <w:numPr>
          <w:ilvl w:val="0"/>
          <w:numId w:val="23"/>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Obecní úřad obce s rozšířenou působností je podle § 14 odst. 1 písm. b) ZSPOD oprávněn podat soudu návrh na omezení rodičovské odpovědnosti nebo jejího výkonu. Soud bude v řízení postupovat podle </w:t>
      </w:r>
      <w:proofErr w:type="spellStart"/>
      <w:r w:rsidRPr="009D4E47">
        <w:rPr>
          <w:rFonts w:asciiTheme="majorHAnsi" w:eastAsia="Times New Roman" w:hAnsiTheme="majorHAnsi" w:cstheme="majorHAnsi"/>
          <w:sz w:val="24"/>
          <w:szCs w:val="24"/>
        </w:rPr>
        <w:t>ust</w:t>
      </w:r>
      <w:proofErr w:type="spellEnd"/>
      <w:r w:rsidRPr="009D4E47">
        <w:rPr>
          <w:rFonts w:asciiTheme="majorHAnsi" w:eastAsia="Times New Roman" w:hAnsiTheme="majorHAnsi" w:cstheme="majorHAnsi"/>
          <w:sz w:val="24"/>
          <w:szCs w:val="24"/>
        </w:rPr>
        <w:t>. § 466 a následujících zákona č. 292/2013 Sb.</w:t>
      </w:r>
    </w:p>
    <w:p w14:paraId="6BDA4A1D" w14:textId="77777777" w:rsidR="00316AC0" w:rsidRPr="009D4E47" w:rsidRDefault="007C62A2" w:rsidP="003D4457">
      <w:pPr>
        <w:numPr>
          <w:ilvl w:val="0"/>
          <w:numId w:val="23"/>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Omezení či pozastavení výkonu rodičovské odpovědnosti je bezpochyby vážný zásah do ústavního práva na rodinný život a je možné je užívat jen ve zvlášť odůvodněných případech. Jak konstatoval Nejvyšší soud, „</w:t>
      </w:r>
      <w:r w:rsidRPr="009D4E47">
        <w:rPr>
          <w:rFonts w:asciiTheme="majorHAnsi" w:eastAsia="Times New Roman" w:hAnsiTheme="majorHAnsi" w:cstheme="majorHAnsi"/>
          <w:i/>
          <w:sz w:val="24"/>
          <w:szCs w:val="24"/>
        </w:rPr>
        <w:t xml:space="preserve">opatření, která lze ve vztahu k rodičovské odpovědnosti přijmout, jsou přitom odstupňována hierarchicky s přihlédnutím k tomu, zda mají sankční povahu (omezení či zbavení rodičovské odpovědnosti), či nesankční (pozastavení rodičovské odpovědnosti). I v takové situaci, kdy je dán zájem dítěte na úpravě již nastolených rodinných vztahů, je třeba při výběru konkrétního opatření představujícího zásah do práva na rodinný život zvažovat jeho přiměřenost. Lze-li legitimního cíle dosáhnout mírnějšími prostředky, než jaké jsou některým z účastníků navrhovány, pak je na místě zvažovat tento mírnější zásah (srov. rozsudek Nejvyššího soudu ze dne 29. 3. 2012, </w:t>
      </w:r>
      <w:proofErr w:type="spellStart"/>
      <w:r w:rsidRPr="009D4E47">
        <w:rPr>
          <w:rFonts w:asciiTheme="majorHAnsi" w:eastAsia="Times New Roman" w:hAnsiTheme="majorHAnsi" w:cstheme="majorHAnsi"/>
          <w:i/>
          <w:sz w:val="24"/>
          <w:szCs w:val="24"/>
        </w:rPr>
        <w:t>sp</w:t>
      </w:r>
      <w:proofErr w:type="spellEnd"/>
      <w:r w:rsidRPr="009D4E47">
        <w:rPr>
          <w:rFonts w:asciiTheme="majorHAnsi" w:eastAsia="Times New Roman" w:hAnsiTheme="majorHAnsi" w:cstheme="majorHAnsi"/>
          <w:i/>
          <w:sz w:val="24"/>
          <w:szCs w:val="24"/>
        </w:rPr>
        <w:t xml:space="preserve">. zn. 30 </w:t>
      </w:r>
      <w:proofErr w:type="spellStart"/>
      <w:r w:rsidRPr="009D4E47">
        <w:rPr>
          <w:rFonts w:asciiTheme="majorHAnsi" w:eastAsia="Times New Roman" w:hAnsiTheme="majorHAnsi" w:cstheme="majorHAnsi"/>
          <w:i/>
          <w:sz w:val="24"/>
          <w:szCs w:val="24"/>
        </w:rPr>
        <w:t>Cdo</w:t>
      </w:r>
      <w:proofErr w:type="spellEnd"/>
      <w:r w:rsidRPr="009D4E47">
        <w:rPr>
          <w:rFonts w:asciiTheme="majorHAnsi" w:eastAsia="Times New Roman" w:hAnsiTheme="majorHAnsi" w:cstheme="majorHAnsi"/>
          <w:i/>
          <w:sz w:val="24"/>
          <w:szCs w:val="24"/>
        </w:rPr>
        <w:t xml:space="preserve"> 1686/2011)</w:t>
      </w:r>
      <w:r w:rsidRPr="009D4E47">
        <w:rPr>
          <w:rFonts w:asciiTheme="majorHAnsi" w:eastAsia="Times New Roman" w:hAnsiTheme="majorHAnsi" w:cstheme="majorHAnsi"/>
          <w:sz w:val="24"/>
          <w:szCs w:val="24"/>
        </w:rPr>
        <w:t xml:space="preserve">.“ Podle Nejvyššího soudu se na těchto pravidlech s účinností nového občanského zákoníku nic nezměnilo (srov. rozsudek Nejvyššího soudu ze dne 17. prosince 2014, </w:t>
      </w:r>
      <w:proofErr w:type="spellStart"/>
      <w:r w:rsidRPr="009D4E47">
        <w:rPr>
          <w:rFonts w:asciiTheme="majorHAnsi" w:eastAsia="Times New Roman" w:hAnsiTheme="majorHAnsi" w:cstheme="majorHAnsi"/>
          <w:sz w:val="24"/>
          <w:szCs w:val="24"/>
        </w:rPr>
        <w:t>sp</w:t>
      </w:r>
      <w:proofErr w:type="spellEnd"/>
      <w:r w:rsidRPr="009D4E47">
        <w:rPr>
          <w:rFonts w:asciiTheme="majorHAnsi" w:eastAsia="Times New Roman" w:hAnsiTheme="majorHAnsi" w:cstheme="majorHAnsi"/>
          <w:sz w:val="24"/>
          <w:szCs w:val="24"/>
        </w:rPr>
        <w:t xml:space="preserve">. zn. 30 </w:t>
      </w:r>
      <w:proofErr w:type="spellStart"/>
      <w:r w:rsidRPr="009D4E47">
        <w:rPr>
          <w:rFonts w:asciiTheme="majorHAnsi" w:eastAsia="Times New Roman" w:hAnsiTheme="majorHAnsi" w:cstheme="majorHAnsi"/>
          <w:sz w:val="24"/>
          <w:szCs w:val="24"/>
        </w:rPr>
        <w:t>Cdo</w:t>
      </w:r>
      <w:proofErr w:type="spellEnd"/>
      <w:r w:rsidRPr="009D4E47">
        <w:rPr>
          <w:rFonts w:asciiTheme="majorHAnsi" w:eastAsia="Times New Roman" w:hAnsiTheme="majorHAnsi" w:cstheme="majorHAnsi"/>
          <w:sz w:val="24"/>
          <w:szCs w:val="24"/>
        </w:rPr>
        <w:t xml:space="preserve"> 3361/2014).</w:t>
      </w:r>
    </w:p>
    <w:p w14:paraId="305A2D40" w14:textId="77777777" w:rsidR="00316AC0" w:rsidRPr="009D4E47" w:rsidRDefault="007C62A2" w:rsidP="003D4457">
      <w:pPr>
        <w:numPr>
          <w:ilvl w:val="0"/>
          <w:numId w:val="23"/>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S rozhodnutím o omezení rodičovské odpovědnosti nebo jejího výkonu soud stanoví dítěti opatrovníka podle § 878 odst. 3 občanského zákoníku. </w:t>
      </w:r>
    </w:p>
    <w:p w14:paraId="0E86CDB0" w14:textId="77777777" w:rsidR="00316AC0" w:rsidRPr="009D4E47" w:rsidRDefault="007C62A2" w:rsidP="003D4457">
      <w:pPr>
        <w:numPr>
          <w:ilvl w:val="0"/>
          <w:numId w:val="23"/>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Další možností je také, že soud jmenuje dítěti opatrovníka v případech, kdy zákonný zástupce dítěte dostatečně nehájí jeho zájmy (§ 943). Tohoto opatrovníka je možné jmenovat právě v případech, kdy rodič – zákonný zástupce nejedná v souladu se zájmem dítěte, tedy brání řádnému vzdělávání.  V takovém případě může škola nebo i školské poradenské zařízení podat podnět k zahájení řízení o jmenování opatrovníka.</w:t>
      </w:r>
    </w:p>
    <w:p w14:paraId="648D9FD1" w14:textId="77777777" w:rsidR="00316AC0" w:rsidRPr="009D4E47" w:rsidRDefault="007C62A2" w:rsidP="003D4457">
      <w:pPr>
        <w:numPr>
          <w:ilvl w:val="0"/>
          <w:numId w:val="23"/>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Opatrovník poté poskytne škole nezbytnou součinnost k naplnění práva dítěte na vzdělávání. O jmenování opatrovníka může soud rozhodnout i bez návrhu. Je povinen přihlédnout ke stanovisku rodičů – zákonných zástupců, dítěte, příp. i dalších osob.</w:t>
      </w:r>
    </w:p>
    <w:p w14:paraId="28390EB0" w14:textId="77777777" w:rsidR="00316AC0" w:rsidRDefault="007C62A2" w:rsidP="003D4457">
      <w:pPr>
        <w:numPr>
          <w:ilvl w:val="0"/>
          <w:numId w:val="23"/>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 xml:space="preserve">Ve výroku usnesení soud určí rozsah práva a povinností opatrovníka (§ 945 občanského zákoníku), přičemž z pravidla se tato práva a povinnosti omezí pouze na záležitosti týkající se vzdělávání žáka, a to s ohledem na § 947 občanského zákoníku, který připouští, že opatrovník může být jmenován jen za účelem určitého právního jednání, čímž se opatrovník odlišuje např. od poručníka. </w:t>
      </w:r>
    </w:p>
    <w:p w14:paraId="1124282D" w14:textId="77777777" w:rsidR="00CD3208" w:rsidRPr="009D4E47" w:rsidRDefault="00CD3208" w:rsidP="00CD3208">
      <w:pPr>
        <w:spacing w:after="0" w:line="360" w:lineRule="auto"/>
        <w:jc w:val="both"/>
        <w:rPr>
          <w:rFonts w:asciiTheme="majorHAnsi" w:eastAsia="Times New Roman" w:hAnsiTheme="majorHAnsi" w:cstheme="majorHAnsi"/>
          <w:sz w:val="24"/>
          <w:szCs w:val="24"/>
        </w:rPr>
      </w:pPr>
    </w:p>
    <w:p w14:paraId="6C36EE2F" w14:textId="77777777" w:rsidR="00316AC0" w:rsidRPr="00F109E1" w:rsidRDefault="007C62A2">
      <w:pPr>
        <w:pStyle w:val="Nadpis2"/>
        <w:keepNext/>
        <w:spacing w:after="0" w:line="360" w:lineRule="auto"/>
        <w:ind w:hanging="432"/>
        <w:jc w:val="both"/>
        <w:rPr>
          <w:rFonts w:asciiTheme="majorHAnsi" w:hAnsiTheme="majorHAnsi" w:cstheme="majorHAnsi"/>
          <w:sz w:val="28"/>
          <w:szCs w:val="28"/>
        </w:rPr>
      </w:pPr>
      <w:bookmarkStart w:id="46" w:name="_Toc148266233"/>
      <w:r w:rsidRPr="00F109E1">
        <w:rPr>
          <w:rFonts w:asciiTheme="majorHAnsi" w:hAnsiTheme="majorHAnsi" w:cstheme="majorHAnsi"/>
          <w:sz w:val="28"/>
          <w:szCs w:val="28"/>
        </w:rPr>
        <w:t>Vzdělávání žáků mimořádně nadaných</w:t>
      </w:r>
      <w:bookmarkEnd w:id="46"/>
    </w:p>
    <w:p w14:paraId="01067C0F"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 Mimořádně nadaným žákem se pro účely této vyhlášky rozumí jedinec, jehož rozložení schopností dosahuje mimořádné úrovně při vysoké tvořivosti v celém okruhu činností nebo v jednotlivých rozumových oblastech, pohybových, uměleckých a sociálních dovednostech.</w:t>
      </w:r>
    </w:p>
    <w:p w14:paraId="70D20657"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(2) Zjišťování mimořádného nadání žáka provádí školské poradenské zařízení.</w:t>
      </w:r>
    </w:p>
    <w:p w14:paraId="444A2EF8"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(3) Pro mimořádně nadané žáky může ředitel školy vytvářet skupiny, ve kterých se vzdělávají žáci stejných nebo různých ročníků v některých předmětech.</w:t>
      </w:r>
    </w:p>
    <w:p w14:paraId="6CF8ACBE" w14:textId="77777777" w:rsidR="00316AC0" w:rsidRPr="009D4E47" w:rsidRDefault="00316AC0">
      <w:pPr>
        <w:spacing w:after="0" w:line="360" w:lineRule="auto"/>
        <w:ind w:hanging="426"/>
        <w:jc w:val="both"/>
        <w:rPr>
          <w:rFonts w:asciiTheme="majorHAnsi" w:eastAsia="Times New Roman" w:hAnsiTheme="majorHAnsi" w:cstheme="majorHAnsi"/>
          <w:sz w:val="24"/>
          <w:szCs w:val="24"/>
        </w:rPr>
      </w:pPr>
    </w:p>
    <w:p w14:paraId="1B07EE43" w14:textId="77777777" w:rsidR="00316AC0" w:rsidRPr="009D4E47" w:rsidRDefault="007C62A2">
      <w:pPr>
        <w:spacing w:after="0" w:line="360" w:lineRule="auto"/>
        <w:ind w:hanging="426"/>
        <w:jc w:val="both"/>
        <w:rPr>
          <w:rFonts w:asciiTheme="majorHAnsi" w:eastAsia="Times New Roman" w:hAnsiTheme="majorHAnsi" w:cstheme="majorHAnsi"/>
          <w:sz w:val="24"/>
          <w:szCs w:val="24"/>
          <w:u w:val="single"/>
        </w:rPr>
      </w:pPr>
      <w:r w:rsidRPr="009D4E47">
        <w:rPr>
          <w:rFonts w:asciiTheme="majorHAnsi" w:eastAsia="Times New Roman" w:hAnsiTheme="majorHAnsi" w:cstheme="majorHAnsi"/>
          <w:sz w:val="24"/>
          <w:szCs w:val="24"/>
          <w:u w:val="single"/>
        </w:rPr>
        <w:t>Individuální vzdělávací plán pro nadané žáky</w:t>
      </w:r>
    </w:p>
    <w:p w14:paraId="1A4C2FEC"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 Vzdělávání mimořádně nadaných žáků se může uskutečňovat podle individuálního vzdělávacího plánu, který vychází ze školního vzdělávacího programu příslušné školy, závěrů psychologického vyšetření a vyjádření zákonného zástupce žáka nebo zletilého žáka. Je závazným dokumentem pro zajištění vzdělávacích potřeb mimořádně nadaného žáka.</w:t>
      </w:r>
    </w:p>
    <w:p w14:paraId="77D73152"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(2) Individuální vzdělávací plán je součástí dokumentace žáka.</w:t>
      </w:r>
    </w:p>
    <w:p w14:paraId="158C06A9"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(3) Individuální vzdělávací plán obsahuje:</w:t>
      </w:r>
    </w:p>
    <w:p w14:paraId="37E83C37"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závěry psychologických vyšetření, která blíže popisují oblast, typ a rozsah nadání a vzdělávací potřeby mimořádně nadaného žáka, případně vyjádření registrujícího praktického lékaře pro děti a dorost;</w:t>
      </w:r>
    </w:p>
    <w:p w14:paraId="635AD402"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údaje o způsobu poskytování individuální pedagogické nebo psychologické péče mimořádně nadanému žákovi;</w:t>
      </w:r>
    </w:p>
    <w:p w14:paraId="2E843C40"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vzdělávací model pro mimořádně nadaného žáka, časové a obsahové rozvržení učiva, volbu pedagogických postupů, způsob zadávání a plnění úkolů, způsob hodnocení, úpravu zkoušek;</w:t>
      </w:r>
    </w:p>
    <w:p w14:paraId="22082FD4"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seznam doporučených učebních pomůcek, učebnic a materiálů;</w:t>
      </w:r>
    </w:p>
    <w:p w14:paraId="2F1FA3EB"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určení pedagogického pracovníka školského poradenského zařízení, se kterým bude škola spolupracovat při zajišťování péče o mimořádně nadaného žáka;</w:t>
      </w:r>
    </w:p>
    <w:p w14:paraId="6BE04848"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personální zajištění úprav a průběhu vzdělávání mimořádně nadaného žáka;</w:t>
      </w:r>
    </w:p>
    <w:p w14:paraId="1641F12A"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určení pedagogického pracovníka školy pro sledování průběhu vzdělávání mimořádně nadaného žáka a pro zajištění spolupráce se školským poradenským zařízením;</w:t>
      </w:r>
    </w:p>
    <w:p w14:paraId="7ACD873C" w14:textId="77777777" w:rsidR="00316AC0" w:rsidRPr="009D4E47" w:rsidRDefault="007C62A2" w:rsidP="003D4457">
      <w:pPr>
        <w:numPr>
          <w:ilvl w:val="1"/>
          <w:numId w:val="22"/>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předpokládanou potřebu navýšení finančních prostředků nad rámec prostředků státního rozpočtu poskytovaných podle zvláštního právního předpisu.</w:t>
      </w:r>
    </w:p>
    <w:p w14:paraId="39CA04BB"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(4) Individuální vzdělávací plán je vypracován po nástupu mimořádně nadaného žáka do školy, nejpozději však do 3 měsíců po zjištění jeho mimořádného nadání. Individuální vzdělávací plán může být doplňován a upravován v průběhu školního roku.</w:t>
      </w:r>
    </w:p>
    <w:p w14:paraId="16243E32"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(5) Za zpracování individuálního vzdělávacího plánu odpovídá ředitel školy. Individuální vzdělávací plán se vypracovává ve spolupráci se školským poradenským zařízením a zákonným zástupcem žáka nebo zletilým žákem.</w:t>
      </w:r>
    </w:p>
    <w:p w14:paraId="0772C9DA"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(6) Ředitel školy seznámí s individuálním vzdělávacím plánem zákonného zástupce žáka nebo zletilého žáka, který tuto skutečnost potvrdí svým podpisem.</w:t>
      </w:r>
    </w:p>
    <w:p w14:paraId="59B660D3"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(7) Určený pedagogický pracovník školy sleduje průběh vzdělávání mimořádně nadaného žáka a poskytuje společně se školským poradenským zařízením podporu žákovi i jeho zákonným zástupcům.</w:t>
      </w:r>
    </w:p>
    <w:p w14:paraId="44AD5412" w14:textId="77777777" w:rsidR="00316AC0" w:rsidRPr="00F109E1" w:rsidRDefault="007C62A2">
      <w:pPr>
        <w:pStyle w:val="Nadpis2"/>
        <w:keepNext/>
        <w:spacing w:after="0" w:line="360" w:lineRule="auto"/>
        <w:ind w:hanging="432"/>
        <w:jc w:val="both"/>
        <w:rPr>
          <w:rFonts w:asciiTheme="majorHAnsi" w:hAnsiTheme="majorHAnsi" w:cstheme="majorHAnsi"/>
          <w:sz w:val="28"/>
          <w:szCs w:val="28"/>
        </w:rPr>
      </w:pPr>
      <w:bookmarkStart w:id="47" w:name="_Toc148266234"/>
      <w:r w:rsidRPr="00F109E1">
        <w:rPr>
          <w:rFonts w:asciiTheme="majorHAnsi" w:hAnsiTheme="majorHAnsi" w:cstheme="majorHAnsi"/>
          <w:sz w:val="28"/>
          <w:szCs w:val="28"/>
        </w:rPr>
        <w:t>Přeřazení do vyššího ročníku</w:t>
      </w:r>
      <w:bookmarkEnd w:id="47"/>
    </w:p>
    <w:p w14:paraId="487F1313"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(1) Ředitel školy může přeřadit mimořádně nadaného žáka do vyššího ročníku bez absolvování předchozího ročníku na základě zkoušky před komisí, kterou jmenuje ředitel školy.</w:t>
      </w:r>
    </w:p>
    <w:p w14:paraId="4E0BA641"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(2) Komise je nejméně tříčlenná a tvoří ji vždy:</w:t>
      </w:r>
    </w:p>
    <w:p w14:paraId="2FF5EA19" w14:textId="77777777" w:rsidR="00316AC0" w:rsidRPr="009D4E47" w:rsidRDefault="007C62A2" w:rsidP="003D4457">
      <w:pPr>
        <w:numPr>
          <w:ilvl w:val="1"/>
          <w:numId w:val="20"/>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předseda, kterým je zpravidla ředitel školy nebo jím pověřený učitel,</w:t>
      </w:r>
    </w:p>
    <w:p w14:paraId="08229CCC" w14:textId="77777777" w:rsidR="00316AC0" w:rsidRPr="009D4E47" w:rsidRDefault="007C62A2" w:rsidP="003D4457">
      <w:pPr>
        <w:numPr>
          <w:ilvl w:val="1"/>
          <w:numId w:val="20"/>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lastRenderedPageBreak/>
        <w:t>zkoušející učitel, jímž je vyučující předmětu dané vzdělávací oblasti, v prvním až pátém ročníku základního vzdělávání vyučující daného ročníku,</w:t>
      </w:r>
    </w:p>
    <w:p w14:paraId="32E5FE2D" w14:textId="77777777" w:rsidR="00316AC0" w:rsidRPr="009D4E47" w:rsidRDefault="007C62A2" w:rsidP="003D4457">
      <w:pPr>
        <w:numPr>
          <w:ilvl w:val="1"/>
          <w:numId w:val="20"/>
        </w:numPr>
        <w:spacing w:after="0" w:line="360" w:lineRule="auto"/>
        <w:ind w:left="0"/>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přísedící, kterým je učitel vyučující předmětu dané vzdělávací oblasti.</w:t>
      </w:r>
    </w:p>
    <w:p w14:paraId="3C54C370"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(3) Termín konání zkoušky stanoví ředitel školy v dohodě se zákonným zástupcem žáka nebo se zletilým žákem. Není-li možné žáka ze závažných důvodů ve stanoveném termínu přezkoušet, stanoví ředitel školy náhradní termín zkoušky.</w:t>
      </w:r>
    </w:p>
    <w:p w14:paraId="1ADA7748"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(4) Žák může v 1 dni skládat jen 1 zkoušku.</w:t>
      </w:r>
    </w:p>
    <w:p w14:paraId="4A1EC598"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(5) Ředitel školy stanoví obsah, formu a časové rozložení zkoušky s ohledem na věk žáka. Zkouška ověřuje vědomosti a dovednosti umožňující žákovi plynulý přechod do vyššího ročníku a je zaměřena na jednotlivý předmět nebo vzdělávací oblast.</w:t>
      </w:r>
    </w:p>
    <w:p w14:paraId="26B6AD28"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(6) Výsledek zkoušky určí komise hlasováním. V případě rovnosti hlasů rozhodne hlas předsedy.</w:t>
      </w:r>
    </w:p>
    <w:p w14:paraId="491D99D8"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(7) O zkoušce se pořizuje protokol, který je součástí dokumentace žáka.</w:t>
      </w:r>
    </w:p>
    <w:p w14:paraId="0FA3C3CC"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(8) Ředitel školy sdělí výsledek zkoušky prokazatelným způsobem zákonnému zástupci žáka nebo zletilému žákovi.</w:t>
      </w:r>
    </w:p>
    <w:p w14:paraId="189B11CC" w14:textId="77777777" w:rsidR="00316AC0" w:rsidRPr="009D4E47" w:rsidRDefault="007C62A2">
      <w:pPr>
        <w:spacing w:after="0" w:line="360" w:lineRule="auto"/>
        <w:ind w:hanging="426"/>
        <w:jc w:val="both"/>
        <w:rPr>
          <w:rFonts w:asciiTheme="majorHAnsi" w:eastAsia="Times New Roman" w:hAnsiTheme="majorHAnsi" w:cstheme="majorHAnsi"/>
          <w:sz w:val="24"/>
          <w:szCs w:val="24"/>
        </w:rPr>
      </w:pPr>
      <w:r w:rsidRPr="009D4E47">
        <w:rPr>
          <w:rFonts w:asciiTheme="majorHAnsi" w:eastAsia="Times New Roman" w:hAnsiTheme="majorHAnsi" w:cstheme="majorHAnsi"/>
          <w:sz w:val="24"/>
          <w:szCs w:val="24"/>
        </w:rPr>
        <w:t>(9) Za neabsolvovaný ročník nebude žákovi vydáno vysvědčení. V následujících vysvědčeních se na zadní straně uvede, které ročníky žák neabsolvoval.</w:t>
      </w:r>
    </w:p>
    <w:p w14:paraId="10068ACA" w14:textId="0042D25F" w:rsidR="00316AC0" w:rsidRPr="005A4BC7" w:rsidRDefault="009479AB">
      <w:pPr>
        <w:pStyle w:val="Nadpis1"/>
        <w:spacing w:after="0" w:line="360" w:lineRule="auto"/>
        <w:ind w:hanging="426"/>
        <w:jc w:val="both"/>
        <w:rPr>
          <w:rFonts w:asciiTheme="majorHAnsi" w:hAnsiTheme="majorHAnsi" w:cstheme="majorHAnsi"/>
          <w:color w:val="FF0000"/>
        </w:rPr>
      </w:pPr>
      <w:bookmarkStart w:id="48" w:name="_Toc148266235"/>
      <w:r w:rsidRPr="005A4BC7">
        <w:rPr>
          <w:rFonts w:asciiTheme="majorHAnsi" w:hAnsiTheme="majorHAnsi" w:cstheme="majorHAnsi"/>
          <w:color w:val="FF0000"/>
        </w:rPr>
        <w:t>6</w:t>
      </w:r>
      <w:r w:rsidR="007C62A2" w:rsidRPr="005A4BC7">
        <w:rPr>
          <w:rFonts w:asciiTheme="majorHAnsi" w:hAnsiTheme="majorHAnsi" w:cstheme="majorHAnsi"/>
          <w:color w:val="FF0000"/>
        </w:rPr>
        <w:t>. Plán výchovného poradce</w:t>
      </w:r>
      <w:bookmarkEnd w:id="48"/>
      <w:r w:rsidR="007C62A2" w:rsidRPr="005A4BC7">
        <w:rPr>
          <w:rFonts w:asciiTheme="majorHAnsi" w:hAnsiTheme="majorHAnsi" w:cstheme="majorHAnsi"/>
          <w:color w:val="FF0000"/>
        </w:rPr>
        <w:t xml:space="preserve"> </w:t>
      </w:r>
    </w:p>
    <w:p w14:paraId="66072C64" w14:textId="77777777" w:rsidR="00316AC0" w:rsidRPr="00F109E1" w:rsidRDefault="007C62A2">
      <w:pPr>
        <w:pStyle w:val="Nadpis2"/>
        <w:spacing w:after="0" w:line="360" w:lineRule="auto"/>
        <w:jc w:val="both"/>
        <w:rPr>
          <w:rFonts w:asciiTheme="majorHAnsi" w:hAnsiTheme="majorHAnsi" w:cstheme="majorHAnsi"/>
          <w:sz w:val="28"/>
          <w:szCs w:val="28"/>
        </w:rPr>
      </w:pPr>
      <w:bookmarkStart w:id="49" w:name="_Toc148266236"/>
      <w:r w:rsidRPr="00F109E1">
        <w:rPr>
          <w:rFonts w:asciiTheme="majorHAnsi" w:hAnsiTheme="majorHAnsi" w:cstheme="majorHAnsi"/>
          <w:sz w:val="28"/>
          <w:szCs w:val="28"/>
        </w:rPr>
        <w:t xml:space="preserve">Hlavní úkoly – průběžné </w:t>
      </w:r>
      <w:r w:rsidRPr="003D4457">
        <w:rPr>
          <w:rFonts w:asciiTheme="majorHAnsi" w:hAnsiTheme="majorHAnsi" w:cstheme="majorHAnsi"/>
          <w:color w:val="4F81BD" w:themeColor="accent1"/>
          <w:sz w:val="28"/>
          <w:szCs w:val="28"/>
        </w:rPr>
        <w:t>plnění</w:t>
      </w:r>
      <w:bookmarkEnd w:id="49"/>
    </w:p>
    <w:p w14:paraId="0BBA21B5" w14:textId="5DE7AD58" w:rsidR="00F109E1" w:rsidRPr="008A47F9" w:rsidRDefault="00F109E1" w:rsidP="003D4457">
      <w:pPr>
        <w:numPr>
          <w:ilvl w:val="0"/>
          <w:numId w:val="43"/>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aktivní účast a jednání v rámci školního poradenského pracoviště</w:t>
      </w:r>
    </w:p>
    <w:p w14:paraId="1F1A3366" w14:textId="183A32C3" w:rsidR="00F109E1" w:rsidRPr="008A47F9" w:rsidRDefault="00F109E1" w:rsidP="003D4457">
      <w:pPr>
        <w:numPr>
          <w:ilvl w:val="0"/>
          <w:numId w:val="43"/>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vedení a aktualizace kartotéky žáků se SVP v programu Bakaláři a ve výkazu R 44 a předávání informací o nových doporučeních příslušným vyučujícím dle GDPR</w:t>
      </w:r>
    </w:p>
    <w:p w14:paraId="4B328CE5" w14:textId="7C3E7263"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 xml:space="preserve">spolupráce s SPC, PPP, SVP (včetně metodika prevence), se společností </w:t>
      </w:r>
      <w:proofErr w:type="spellStart"/>
      <w:r w:rsidRPr="008A47F9">
        <w:rPr>
          <w:rFonts w:asciiTheme="majorHAnsi" w:hAnsiTheme="majorHAnsi" w:cstheme="majorHAnsi"/>
          <w:sz w:val="24"/>
          <w:szCs w:val="24"/>
        </w:rPr>
        <w:t>Schola</w:t>
      </w:r>
      <w:proofErr w:type="spellEnd"/>
      <w:r w:rsidRPr="008A47F9">
        <w:rPr>
          <w:rFonts w:asciiTheme="majorHAnsi" w:hAnsiTheme="majorHAnsi" w:cstheme="majorHAnsi"/>
          <w:sz w:val="24"/>
          <w:szCs w:val="24"/>
        </w:rPr>
        <w:t xml:space="preserve"> </w:t>
      </w:r>
      <w:proofErr w:type="spellStart"/>
      <w:r w:rsidRPr="008A47F9">
        <w:rPr>
          <w:rFonts w:asciiTheme="majorHAnsi" w:hAnsiTheme="majorHAnsi" w:cstheme="majorHAnsi"/>
          <w:sz w:val="24"/>
          <w:szCs w:val="24"/>
        </w:rPr>
        <w:t>Empirica</w:t>
      </w:r>
      <w:proofErr w:type="spellEnd"/>
      <w:r w:rsidRPr="008A47F9">
        <w:rPr>
          <w:rFonts w:asciiTheme="majorHAnsi" w:hAnsiTheme="majorHAnsi" w:cstheme="majorHAnsi"/>
          <w:sz w:val="24"/>
          <w:szCs w:val="24"/>
        </w:rPr>
        <w:t xml:space="preserve"> (program Kiva – jako školní koordinátor), s odborem soc. věcí </w:t>
      </w:r>
      <w:r w:rsidR="00CD3208">
        <w:rPr>
          <w:rFonts w:asciiTheme="majorHAnsi" w:hAnsiTheme="majorHAnsi" w:cstheme="majorHAnsi"/>
          <w:sz w:val="24"/>
          <w:szCs w:val="24"/>
        </w:rPr>
        <w:t xml:space="preserve">(OSPOD) </w:t>
      </w:r>
      <w:proofErr w:type="spellStart"/>
      <w:r w:rsidRPr="008A47F9">
        <w:rPr>
          <w:rFonts w:asciiTheme="majorHAnsi" w:hAnsiTheme="majorHAnsi" w:cstheme="majorHAnsi"/>
          <w:sz w:val="24"/>
          <w:szCs w:val="24"/>
        </w:rPr>
        <w:t>MěÚ</w:t>
      </w:r>
      <w:proofErr w:type="spellEnd"/>
      <w:r w:rsidRPr="008A47F9">
        <w:rPr>
          <w:rFonts w:asciiTheme="majorHAnsi" w:hAnsiTheme="majorHAnsi" w:cstheme="majorHAnsi"/>
          <w:sz w:val="24"/>
          <w:szCs w:val="24"/>
        </w:rPr>
        <w:t xml:space="preserve"> Hořice, Policií ČR, Městskou Policií, MAS Podchlumí a dalšími organizacemi</w:t>
      </w:r>
    </w:p>
    <w:p w14:paraId="6D5419E9" w14:textId="77777777"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seznamování pedagogických pracovníků s novinkami v oblasti výchovného poradenství, úzká spolupráce se speciální pedagožkou</w:t>
      </w:r>
    </w:p>
    <w:p w14:paraId="4E72EEFD" w14:textId="77777777"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spolupráce s třídními učiteli v oblasti vyšetření a dalších aktivit se žáky</w:t>
      </w:r>
    </w:p>
    <w:p w14:paraId="2A4736C1" w14:textId="322D76C9"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 xml:space="preserve">spolupodílení se na tvorbě IVP, jejich naplňování (např. zajištění PSPP), sledování práce pedagogů s žáky se speciálními vzdělávacími potřebami a žáky nadanými a jejich </w:t>
      </w:r>
      <w:r w:rsidRPr="008A47F9">
        <w:rPr>
          <w:rFonts w:asciiTheme="majorHAnsi" w:hAnsiTheme="majorHAnsi" w:cstheme="majorHAnsi"/>
          <w:sz w:val="24"/>
          <w:szCs w:val="24"/>
        </w:rPr>
        <w:lastRenderedPageBreak/>
        <w:t>vyhodnocování (rodičovské schůzky, zpětná vazba z reedukace, domácí přípravy apod.) včetně kontroly s pracovníky z PPP (SPC) – zejména vyhodnocování práce u žáků s PO, popř. s PLPP</w:t>
      </w:r>
    </w:p>
    <w:p w14:paraId="090C5199" w14:textId="77777777"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jednání s rodičovskou veřejností a poskytování informací rodičům a žákům</w:t>
      </w:r>
    </w:p>
    <w:p w14:paraId="38A31900" w14:textId="77777777"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jednání s rodiči problémových žáků a nacházení řešení problémů</w:t>
      </w:r>
    </w:p>
    <w:p w14:paraId="6402D43D" w14:textId="77777777"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výchova a pomoc žákům v oblasti volby povolání</w:t>
      </w:r>
    </w:p>
    <w:p w14:paraId="5B950DB0" w14:textId="77777777"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 xml:space="preserve">kariérové </w:t>
      </w:r>
      <w:proofErr w:type="gramStart"/>
      <w:r w:rsidRPr="008A47F9">
        <w:rPr>
          <w:rFonts w:asciiTheme="majorHAnsi" w:hAnsiTheme="majorHAnsi" w:cstheme="majorHAnsi"/>
          <w:sz w:val="24"/>
          <w:szCs w:val="24"/>
        </w:rPr>
        <w:t>poradenství - spolupráce</w:t>
      </w:r>
      <w:proofErr w:type="gramEnd"/>
      <w:r w:rsidRPr="008A47F9">
        <w:rPr>
          <w:rFonts w:asciiTheme="majorHAnsi" w:hAnsiTheme="majorHAnsi" w:cstheme="majorHAnsi"/>
          <w:sz w:val="24"/>
          <w:szCs w:val="24"/>
        </w:rPr>
        <w:t xml:space="preserve"> s rodiči při volbě povolání žáků, skupinově i individuálně</w:t>
      </w:r>
    </w:p>
    <w:p w14:paraId="003AF780" w14:textId="77777777" w:rsidR="00F109E1" w:rsidRPr="008A47F9" w:rsidRDefault="00F109E1" w:rsidP="003D4457">
      <w:pPr>
        <w:numPr>
          <w:ilvl w:val="0"/>
          <w:numId w:val="37"/>
        </w:numPr>
        <w:suppressAutoHyphens/>
        <w:spacing w:after="0" w:line="360" w:lineRule="auto"/>
        <w:ind w:left="0" w:hanging="426"/>
        <w:jc w:val="both"/>
        <w:rPr>
          <w:rFonts w:asciiTheme="majorHAnsi" w:hAnsiTheme="majorHAnsi" w:cstheme="majorHAnsi"/>
          <w:sz w:val="24"/>
          <w:szCs w:val="24"/>
        </w:rPr>
      </w:pPr>
      <w:r w:rsidRPr="008A47F9">
        <w:rPr>
          <w:rFonts w:asciiTheme="majorHAnsi" w:hAnsiTheme="majorHAnsi" w:cstheme="majorHAnsi"/>
          <w:sz w:val="24"/>
          <w:szCs w:val="24"/>
        </w:rPr>
        <w:t>spolupráce v rámci prevence protidrogového a jiného závadového jednání</w:t>
      </w:r>
    </w:p>
    <w:p w14:paraId="7135A5D1" w14:textId="751FDCF8" w:rsidR="00F109E1" w:rsidRPr="008A47F9" w:rsidRDefault="00F109E1" w:rsidP="00345EBA">
      <w:pPr>
        <w:spacing w:line="360" w:lineRule="auto"/>
        <w:contextualSpacing/>
        <w:jc w:val="both"/>
        <w:rPr>
          <w:rFonts w:asciiTheme="majorHAnsi" w:hAnsiTheme="majorHAnsi" w:cstheme="majorHAnsi"/>
          <w:sz w:val="24"/>
          <w:szCs w:val="24"/>
        </w:rPr>
      </w:pPr>
      <w:r w:rsidRPr="008A47F9">
        <w:rPr>
          <w:rFonts w:asciiTheme="majorHAnsi" w:hAnsiTheme="majorHAnsi" w:cstheme="majorHAnsi"/>
          <w:sz w:val="24"/>
          <w:szCs w:val="24"/>
        </w:rPr>
        <w:t xml:space="preserve">(spolupráce v rámci prevence rizikového chování žáků), spolupráce s Policií ČR, </w:t>
      </w:r>
      <w:proofErr w:type="spellStart"/>
      <w:r w:rsidRPr="008A47F9">
        <w:rPr>
          <w:rFonts w:asciiTheme="majorHAnsi" w:hAnsiTheme="majorHAnsi" w:cstheme="majorHAnsi"/>
          <w:sz w:val="24"/>
          <w:szCs w:val="24"/>
        </w:rPr>
        <w:t>OSPODem</w:t>
      </w:r>
      <w:proofErr w:type="spellEnd"/>
      <w:r w:rsidRPr="008A47F9">
        <w:rPr>
          <w:rFonts w:asciiTheme="majorHAnsi" w:hAnsiTheme="majorHAnsi" w:cstheme="majorHAnsi"/>
          <w:sz w:val="24"/>
          <w:szCs w:val="24"/>
        </w:rPr>
        <w:t xml:space="preserve"> v Hořicích,</w:t>
      </w:r>
      <w:r w:rsidR="00444DAE">
        <w:rPr>
          <w:rFonts w:asciiTheme="majorHAnsi" w:hAnsiTheme="majorHAnsi" w:cstheme="majorHAnsi"/>
          <w:sz w:val="24"/>
          <w:szCs w:val="24"/>
        </w:rPr>
        <w:t xml:space="preserve"> sociální pracovnicí při </w:t>
      </w:r>
      <w:proofErr w:type="spellStart"/>
      <w:r w:rsidR="00444DAE">
        <w:rPr>
          <w:rFonts w:asciiTheme="majorHAnsi" w:hAnsiTheme="majorHAnsi" w:cstheme="majorHAnsi"/>
          <w:sz w:val="24"/>
          <w:szCs w:val="24"/>
        </w:rPr>
        <w:t>MěÚ</w:t>
      </w:r>
      <w:proofErr w:type="spellEnd"/>
      <w:r w:rsidR="00444DAE">
        <w:rPr>
          <w:rFonts w:asciiTheme="majorHAnsi" w:hAnsiTheme="majorHAnsi" w:cstheme="majorHAnsi"/>
          <w:sz w:val="24"/>
          <w:szCs w:val="24"/>
        </w:rPr>
        <w:t xml:space="preserve"> Hořice paní Valterovou,</w:t>
      </w:r>
      <w:r w:rsidRPr="008A47F9">
        <w:rPr>
          <w:rFonts w:asciiTheme="majorHAnsi" w:hAnsiTheme="majorHAnsi" w:cstheme="majorHAnsi"/>
          <w:sz w:val="24"/>
          <w:szCs w:val="24"/>
        </w:rPr>
        <w:t xml:space="preserve"> Městskou policií v Hořicích</w:t>
      </w:r>
    </w:p>
    <w:p w14:paraId="3227253C" w14:textId="77777777"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sledování problematiky přechodu žáků na 1. stupeň ZŠ a na 2. stupeň ZŠ</w:t>
      </w:r>
    </w:p>
    <w:p w14:paraId="22CC3CA6" w14:textId="77777777"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vedení agendy o rozmístění žáků po skončení ZŠ</w:t>
      </w:r>
    </w:p>
    <w:p w14:paraId="103F7B95" w14:textId="77777777"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vedení výchovné komise a provádění zápisů jednání</w:t>
      </w:r>
    </w:p>
    <w:p w14:paraId="6E74BD58" w14:textId="77777777"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průběžná aktualizace nástěnky VP (v 2. patře vedle kabinetu fyziky)</w:t>
      </w:r>
    </w:p>
    <w:p w14:paraId="0F90DE58" w14:textId="77777777"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 xml:space="preserve">spolupráce se středními školami v regionu i mimo něj (návštěvy, exkurze, dny otevřených dveří, </w:t>
      </w:r>
      <w:proofErr w:type="gramStart"/>
      <w:r w:rsidRPr="008A47F9">
        <w:rPr>
          <w:rFonts w:asciiTheme="majorHAnsi" w:hAnsiTheme="majorHAnsi" w:cstheme="majorHAnsi"/>
          <w:sz w:val="24"/>
          <w:szCs w:val="24"/>
        </w:rPr>
        <w:t>soutěže,</w:t>
      </w:r>
      <w:proofErr w:type="gramEnd"/>
      <w:r w:rsidRPr="008A47F9">
        <w:rPr>
          <w:rFonts w:asciiTheme="majorHAnsi" w:hAnsiTheme="majorHAnsi" w:cstheme="majorHAnsi"/>
          <w:sz w:val="24"/>
          <w:szCs w:val="24"/>
        </w:rPr>
        <w:t xml:space="preserve"> apod.)</w:t>
      </w:r>
    </w:p>
    <w:p w14:paraId="43AE95BC" w14:textId="2E865212"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zajišťování vhodných pomůcek a materiálů pro žáky s PO (na základě DŠPZ</w:t>
      </w:r>
      <w:r w:rsidR="00CD3208">
        <w:rPr>
          <w:rFonts w:asciiTheme="majorHAnsi" w:hAnsiTheme="majorHAnsi" w:cstheme="majorHAnsi"/>
          <w:sz w:val="24"/>
          <w:szCs w:val="24"/>
        </w:rPr>
        <w:t xml:space="preserve"> ve spolupráci se </w:t>
      </w:r>
      <w:proofErr w:type="spellStart"/>
      <w:r w:rsidR="00CD3208">
        <w:rPr>
          <w:rFonts w:asciiTheme="majorHAnsi" w:hAnsiTheme="majorHAnsi" w:cstheme="majorHAnsi"/>
          <w:sz w:val="24"/>
          <w:szCs w:val="24"/>
        </w:rPr>
        <w:t>spec</w:t>
      </w:r>
      <w:proofErr w:type="spellEnd"/>
      <w:r w:rsidR="00CD3208">
        <w:rPr>
          <w:rFonts w:asciiTheme="majorHAnsi" w:hAnsiTheme="majorHAnsi" w:cstheme="majorHAnsi"/>
          <w:sz w:val="24"/>
          <w:szCs w:val="24"/>
        </w:rPr>
        <w:t>. pedagožkou</w:t>
      </w:r>
      <w:r w:rsidRPr="008A47F9">
        <w:rPr>
          <w:rFonts w:asciiTheme="majorHAnsi" w:hAnsiTheme="majorHAnsi" w:cstheme="majorHAnsi"/>
          <w:sz w:val="24"/>
          <w:szCs w:val="24"/>
        </w:rPr>
        <w:t>)</w:t>
      </w:r>
    </w:p>
    <w:p w14:paraId="1BB316E1" w14:textId="77777777"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pravidelné konzultace s pracovníky PPP či SPC o vyšetřovaných žácích + návrhy na podpůrná opatření ve škole</w:t>
      </w:r>
    </w:p>
    <w:p w14:paraId="41D05C15" w14:textId="6CE0DF0E" w:rsidR="00F109E1" w:rsidRPr="008A47F9" w:rsidRDefault="00F109E1" w:rsidP="00345EBA">
      <w:pPr>
        <w:numPr>
          <w:ilvl w:val="0"/>
          <w:numId w:val="37"/>
        </w:numPr>
        <w:suppressAutoHyphens/>
        <w:spacing w:after="0" w:line="360" w:lineRule="auto"/>
        <w:ind w:left="0" w:hanging="426"/>
        <w:contextualSpacing/>
        <w:jc w:val="both"/>
        <w:rPr>
          <w:rFonts w:asciiTheme="majorHAnsi" w:hAnsiTheme="majorHAnsi" w:cstheme="majorHAnsi"/>
          <w:sz w:val="24"/>
          <w:szCs w:val="24"/>
        </w:rPr>
      </w:pPr>
      <w:r w:rsidRPr="008A47F9">
        <w:rPr>
          <w:rFonts w:asciiTheme="majorHAnsi" w:hAnsiTheme="majorHAnsi" w:cstheme="majorHAnsi"/>
          <w:sz w:val="24"/>
          <w:szCs w:val="24"/>
        </w:rPr>
        <w:t>koordinace naplňování PO u jednotlivých žáků (zajištění pomůcek, pedagogické intervence, předmětu speciálně pedagogické péče (reedukace)</w:t>
      </w:r>
      <w:r w:rsidR="00CD3208">
        <w:rPr>
          <w:rFonts w:asciiTheme="majorHAnsi" w:hAnsiTheme="majorHAnsi" w:cstheme="majorHAnsi"/>
          <w:sz w:val="24"/>
          <w:szCs w:val="24"/>
        </w:rPr>
        <w:t xml:space="preserve"> apod.</w:t>
      </w:r>
      <w:r w:rsidRPr="008A47F9">
        <w:rPr>
          <w:rFonts w:asciiTheme="majorHAnsi" w:hAnsiTheme="majorHAnsi" w:cstheme="majorHAnsi"/>
          <w:sz w:val="24"/>
          <w:szCs w:val="24"/>
        </w:rPr>
        <w:t xml:space="preserve">). </w:t>
      </w:r>
    </w:p>
    <w:p w14:paraId="48CBAE96" w14:textId="77777777" w:rsidR="00CD3208" w:rsidRDefault="00F109E1" w:rsidP="00345EBA">
      <w:pPr>
        <w:numPr>
          <w:ilvl w:val="0"/>
          <w:numId w:val="37"/>
        </w:numPr>
        <w:suppressAutoHyphens/>
        <w:spacing w:after="0" w:line="360" w:lineRule="auto"/>
        <w:ind w:left="-426" w:firstLine="0"/>
        <w:contextualSpacing/>
        <w:jc w:val="both"/>
        <w:rPr>
          <w:rFonts w:asciiTheme="majorHAnsi" w:hAnsiTheme="majorHAnsi" w:cstheme="majorHAnsi"/>
          <w:sz w:val="24"/>
          <w:szCs w:val="24"/>
        </w:rPr>
      </w:pPr>
      <w:r w:rsidRPr="008A47F9">
        <w:rPr>
          <w:rFonts w:asciiTheme="majorHAnsi" w:hAnsiTheme="majorHAnsi" w:cstheme="majorHAnsi"/>
          <w:sz w:val="24"/>
          <w:szCs w:val="24"/>
        </w:rPr>
        <w:t>poradenství v oblasti vedení třídnických hodin</w:t>
      </w:r>
    </w:p>
    <w:p w14:paraId="71695B48" w14:textId="73C43254" w:rsidR="00F109E1" w:rsidRPr="008A47F9" w:rsidRDefault="00F109E1" w:rsidP="00345EBA">
      <w:pPr>
        <w:numPr>
          <w:ilvl w:val="0"/>
          <w:numId w:val="37"/>
        </w:numPr>
        <w:suppressAutoHyphens/>
        <w:spacing w:after="0" w:line="360" w:lineRule="auto"/>
        <w:ind w:left="-426" w:firstLine="0"/>
        <w:contextualSpacing/>
        <w:jc w:val="both"/>
        <w:rPr>
          <w:rFonts w:asciiTheme="majorHAnsi" w:hAnsiTheme="majorHAnsi" w:cstheme="majorHAnsi"/>
          <w:sz w:val="24"/>
          <w:szCs w:val="24"/>
        </w:rPr>
      </w:pPr>
      <w:r w:rsidRPr="008A47F9">
        <w:rPr>
          <w:rFonts w:asciiTheme="majorHAnsi" w:hAnsiTheme="majorHAnsi" w:cstheme="majorHAnsi"/>
          <w:sz w:val="24"/>
          <w:szCs w:val="24"/>
        </w:rPr>
        <w:t>podpora a vedení žákovského parlamentu</w:t>
      </w:r>
    </w:p>
    <w:p w14:paraId="31102DDC" w14:textId="08CB4D6B" w:rsidR="00F109E1" w:rsidRDefault="00F109E1" w:rsidP="00345EBA">
      <w:pPr>
        <w:numPr>
          <w:ilvl w:val="0"/>
          <w:numId w:val="37"/>
        </w:numPr>
        <w:suppressAutoHyphens/>
        <w:spacing w:after="0" w:line="360" w:lineRule="auto"/>
        <w:ind w:left="-426" w:firstLine="0"/>
        <w:contextualSpacing/>
        <w:jc w:val="both"/>
        <w:rPr>
          <w:rFonts w:asciiTheme="majorHAnsi" w:hAnsiTheme="majorHAnsi" w:cstheme="majorHAnsi"/>
          <w:sz w:val="24"/>
          <w:szCs w:val="24"/>
        </w:rPr>
      </w:pPr>
      <w:r w:rsidRPr="008A47F9">
        <w:rPr>
          <w:rFonts w:asciiTheme="majorHAnsi" w:hAnsiTheme="majorHAnsi" w:cstheme="majorHAnsi"/>
          <w:sz w:val="24"/>
          <w:szCs w:val="24"/>
        </w:rPr>
        <w:t>vedení, koordinace a hospitace vedení lekcí programu Kiva na naší škole</w:t>
      </w:r>
    </w:p>
    <w:p w14:paraId="21BAE8B3" w14:textId="77777777" w:rsidR="00444DAE" w:rsidRPr="008A47F9" w:rsidRDefault="00444DAE" w:rsidP="00444DAE">
      <w:pPr>
        <w:numPr>
          <w:ilvl w:val="0"/>
          <w:numId w:val="37"/>
        </w:numPr>
        <w:spacing w:after="0" w:line="360" w:lineRule="auto"/>
        <w:ind w:hanging="1146"/>
        <w:rPr>
          <w:rFonts w:asciiTheme="majorHAnsi" w:hAnsiTheme="majorHAnsi" w:cstheme="majorHAnsi"/>
          <w:sz w:val="24"/>
          <w:szCs w:val="24"/>
        </w:rPr>
      </w:pPr>
      <w:r w:rsidRPr="008A47F9">
        <w:rPr>
          <w:rFonts w:asciiTheme="majorHAnsi" w:hAnsiTheme="majorHAnsi" w:cstheme="majorHAnsi"/>
          <w:sz w:val="24"/>
          <w:szCs w:val="24"/>
        </w:rPr>
        <w:t>koordinace činností a přímé metodické vedení asistentů pedagoga ve škole</w:t>
      </w:r>
    </w:p>
    <w:p w14:paraId="664EA194" w14:textId="15E4B0C4" w:rsidR="00F109E1" w:rsidRPr="003D4457" w:rsidRDefault="00F109E1" w:rsidP="003D4457">
      <w:pPr>
        <w:pStyle w:val="Nadpis2"/>
      </w:pPr>
      <w:bookmarkStart w:id="50" w:name="_Toc148266237"/>
      <w:r w:rsidRPr="003D4457">
        <w:t>Časový plán</w:t>
      </w:r>
      <w:bookmarkEnd w:id="50"/>
    </w:p>
    <w:p w14:paraId="2E8BA5EA" w14:textId="77777777" w:rsidR="00F109E1" w:rsidRPr="008A47F9" w:rsidRDefault="00F109E1" w:rsidP="00F109E1">
      <w:pPr>
        <w:spacing w:line="360" w:lineRule="auto"/>
        <w:ind w:left="-426"/>
        <w:jc w:val="both"/>
        <w:rPr>
          <w:rFonts w:asciiTheme="majorHAnsi" w:hAnsiTheme="majorHAnsi" w:cstheme="majorHAnsi"/>
          <w:b/>
          <w:sz w:val="24"/>
          <w:szCs w:val="24"/>
        </w:rPr>
      </w:pPr>
      <w:r w:rsidRPr="008A47F9">
        <w:rPr>
          <w:rFonts w:asciiTheme="majorHAnsi" w:hAnsiTheme="majorHAnsi" w:cstheme="majorHAnsi"/>
          <w:b/>
          <w:sz w:val="24"/>
          <w:szCs w:val="24"/>
        </w:rPr>
        <w:t xml:space="preserve">srpen/září </w:t>
      </w:r>
    </w:p>
    <w:p w14:paraId="5662758A" w14:textId="250B6973" w:rsidR="00F109E1" w:rsidRPr="008A47F9" w:rsidRDefault="00E140C6" w:rsidP="003D4457">
      <w:pPr>
        <w:numPr>
          <w:ilvl w:val="0"/>
          <w:numId w:val="38"/>
        </w:numPr>
        <w:tabs>
          <w:tab w:val="clear" w:pos="1070"/>
          <w:tab w:val="num" w:pos="284"/>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 xml:space="preserve">     </w:t>
      </w:r>
      <w:r w:rsidR="00F109E1" w:rsidRPr="008A47F9">
        <w:rPr>
          <w:rFonts w:asciiTheme="majorHAnsi" w:hAnsiTheme="majorHAnsi" w:cstheme="majorHAnsi"/>
          <w:sz w:val="24"/>
          <w:szCs w:val="24"/>
        </w:rPr>
        <w:t xml:space="preserve">vypracování přehledu všech žáků se speciálními vzdělávacími potřebami (žáci s PO, PLPP, IVP, zdravotními znevýhodněními apod.) – pro školu i pro PPP, SPC; kontrola aktuálnosti – platnosti DŠPZ, konzultace se školskými poradenskými zařízeními </w:t>
      </w:r>
    </w:p>
    <w:p w14:paraId="1A4414D0"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lastRenderedPageBreak/>
        <w:t>zajistit informované souhlasy od rodičů, jejichž dětem přišlo DŠPZ během prázdnin</w:t>
      </w:r>
    </w:p>
    <w:p w14:paraId="40DF35B2"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 xml:space="preserve">informování učitelů o žácích se SVP, v novém školním roce </w:t>
      </w:r>
    </w:p>
    <w:p w14:paraId="4E1BC81A"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 xml:space="preserve">zjistit informace o nově příchozích žácích, zda nemají nějaké SVP </w:t>
      </w:r>
    </w:p>
    <w:p w14:paraId="1AD87081"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ve spolupráci s třídními učiteli připravit podklady a zajistit potřebná vyšetření žáků</w:t>
      </w:r>
    </w:p>
    <w:p w14:paraId="7C60BD48"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 xml:space="preserve"> ve spolupráci s třídními a dalšími učiteli vypracovat individuální vzdělávací plány žáků (VP u sebe archivuje nejen IVP, ale i DŠPZ, případně sdělení ZŠ pro vyšetření v ŠPZ) včetně konzultace s rodiči</w:t>
      </w:r>
    </w:p>
    <w:p w14:paraId="264A6ABE"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v případě potřeby zajistit PSPP (reedukaci), případně vypracování PLPP</w:t>
      </w:r>
    </w:p>
    <w:p w14:paraId="0FEDD0F8"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vypracované IVP nechat potvrdit školskému poradenskému zařízení</w:t>
      </w:r>
    </w:p>
    <w:p w14:paraId="31767AAF"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 xml:space="preserve">informace rodičům 9. ročníku o talentových zkouškách na SŠ a zahájení projektu Volba povolání (v rámci předmětu Pracovní činnosti) </w:t>
      </w:r>
    </w:p>
    <w:p w14:paraId="294D5515"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informace pro rodiče 5. tříd o možnosti studia na gymnáziu – viz nástěnka VP</w:t>
      </w:r>
    </w:p>
    <w:p w14:paraId="16C5C160"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stanovit konzultační hodiny VP</w:t>
      </w:r>
    </w:p>
    <w:p w14:paraId="3B9842F0" w14:textId="77777777" w:rsidR="00F109E1" w:rsidRPr="008A47F9" w:rsidRDefault="00F109E1" w:rsidP="003D4457">
      <w:pPr>
        <w:numPr>
          <w:ilvl w:val="0"/>
          <w:numId w:val="38"/>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proškolení nových učitelů v metodice Kiva včetně členů týmu KIVA (dle zájmu), zahájení lekcí Kiva v 1. – 9. třídách + zahájení činnosti týmu Kiva</w:t>
      </w:r>
    </w:p>
    <w:p w14:paraId="430FAF13" w14:textId="77777777" w:rsidR="00E140C6" w:rsidRPr="008A47F9" w:rsidRDefault="00E140C6" w:rsidP="00F109E1">
      <w:pPr>
        <w:spacing w:line="360" w:lineRule="auto"/>
        <w:ind w:left="567" w:hanging="567"/>
        <w:jc w:val="both"/>
        <w:rPr>
          <w:rFonts w:asciiTheme="majorHAnsi" w:hAnsiTheme="majorHAnsi" w:cstheme="majorHAnsi"/>
          <w:sz w:val="24"/>
          <w:szCs w:val="24"/>
        </w:rPr>
      </w:pPr>
    </w:p>
    <w:p w14:paraId="2173B689" w14:textId="77777777" w:rsidR="00F109E1" w:rsidRPr="008A47F9" w:rsidRDefault="00F109E1" w:rsidP="00F109E1">
      <w:pPr>
        <w:tabs>
          <w:tab w:val="left" w:pos="1276"/>
          <w:tab w:val="left" w:pos="7320"/>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t>říjen</w:t>
      </w:r>
    </w:p>
    <w:p w14:paraId="633BF3DD" w14:textId="2DA52A19" w:rsidR="00F109E1" w:rsidRPr="008A47F9" w:rsidRDefault="00F109E1" w:rsidP="003D4457">
      <w:pPr>
        <w:pStyle w:val="Odstavecseseznamem"/>
        <w:numPr>
          <w:ilvl w:val="0"/>
          <w:numId w:val="38"/>
        </w:numPr>
        <w:tabs>
          <w:tab w:val="clear" w:pos="1070"/>
          <w:tab w:val="left" w:pos="1276"/>
          <w:tab w:val="left" w:pos="7320"/>
        </w:tabs>
        <w:spacing w:line="360" w:lineRule="auto"/>
        <w:ind w:left="567" w:hanging="567"/>
        <w:jc w:val="both"/>
        <w:rPr>
          <w:rFonts w:asciiTheme="majorHAnsi" w:hAnsiTheme="majorHAnsi" w:cstheme="majorHAnsi"/>
        </w:rPr>
      </w:pPr>
      <w:r w:rsidRPr="008A47F9">
        <w:rPr>
          <w:rFonts w:asciiTheme="majorHAnsi" w:hAnsiTheme="majorHAnsi" w:cstheme="majorHAnsi"/>
        </w:rPr>
        <w:t>konzultační schůzka s pracovnicemi z PPP Jičín</w:t>
      </w:r>
    </w:p>
    <w:p w14:paraId="0E074C51" w14:textId="7225E949" w:rsidR="00F109E1" w:rsidRPr="008A47F9" w:rsidRDefault="00F109E1" w:rsidP="003D4457">
      <w:pPr>
        <w:pStyle w:val="Odstavecseseznamem"/>
        <w:numPr>
          <w:ilvl w:val="0"/>
          <w:numId w:val="38"/>
        </w:numPr>
        <w:tabs>
          <w:tab w:val="left" w:pos="1276"/>
        </w:tabs>
        <w:spacing w:line="360" w:lineRule="auto"/>
        <w:ind w:left="567" w:hanging="567"/>
        <w:jc w:val="both"/>
        <w:rPr>
          <w:rFonts w:asciiTheme="majorHAnsi" w:hAnsiTheme="majorHAnsi" w:cstheme="majorHAnsi"/>
        </w:rPr>
      </w:pPr>
      <w:r w:rsidRPr="008A47F9">
        <w:rPr>
          <w:rFonts w:asciiTheme="majorHAnsi" w:hAnsiTheme="majorHAnsi" w:cstheme="majorHAnsi"/>
        </w:rPr>
        <w:t>dokončení dokumentace pro školní rok 202</w:t>
      </w:r>
      <w:r w:rsidR="00E87943">
        <w:rPr>
          <w:rFonts w:asciiTheme="majorHAnsi" w:hAnsiTheme="majorHAnsi" w:cstheme="majorHAnsi"/>
        </w:rPr>
        <w:t>6</w:t>
      </w:r>
      <w:r w:rsidRPr="008A47F9">
        <w:rPr>
          <w:rFonts w:asciiTheme="majorHAnsi" w:hAnsiTheme="majorHAnsi" w:cstheme="majorHAnsi"/>
        </w:rPr>
        <w:t>/202</w:t>
      </w:r>
      <w:r w:rsidR="00E87943">
        <w:rPr>
          <w:rFonts w:asciiTheme="majorHAnsi" w:hAnsiTheme="majorHAnsi" w:cstheme="majorHAnsi"/>
        </w:rPr>
        <w:t>7</w:t>
      </w:r>
    </w:p>
    <w:p w14:paraId="49076989" w14:textId="77777777" w:rsidR="00F109E1" w:rsidRPr="008A47F9" w:rsidRDefault="00F109E1" w:rsidP="003D4457">
      <w:pPr>
        <w:pStyle w:val="Odstavecseseznamem"/>
        <w:numPr>
          <w:ilvl w:val="0"/>
          <w:numId w:val="38"/>
        </w:numPr>
        <w:tabs>
          <w:tab w:val="left" w:pos="1276"/>
        </w:tabs>
        <w:spacing w:line="360" w:lineRule="auto"/>
        <w:ind w:left="567" w:hanging="567"/>
        <w:jc w:val="both"/>
        <w:rPr>
          <w:rFonts w:asciiTheme="majorHAnsi" w:hAnsiTheme="majorHAnsi" w:cstheme="majorHAnsi"/>
        </w:rPr>
      </w:pPr>
      <w:r w:rsidRPr="008A47F9">
        <w:rPr>
          <w:rFonts w:asciiTheme="majorHAnsi" w:hAnsiTheme="majorHAnsi" w:cstheme="majorHAnsi"/>
        </w:rPr>
        <w:t xml:space="preserve">hospitační činnost ve </w:t>
      </w:r>
      <w:proofErr w:type="gramStart"/>
      <w:r w:rsidRPr="008A47F9">
        <w:rPr>
          <w:rFonts w:asciiTheme="majorHAnsi" w:hAnsiTheme="majorHAnsi" w:cstheme="majorHAnsi"/>
        </w:rPr>
        <w:t>třídách - začlenění</w:t>
      </w:r>
      <w:proofErr w:type="gramEnd"/>
      <w:r w:rsidRPr="008A47F9">
        <w:rPr>
          <w:rFonts w:asciiTheme="majorHAnsi" w:hAnsiTheme="majorHAnsi" w:cstheme="majorHAnsi"/>
        </w:rPr>
        <w:t xml:space="preserve"> žáků s PO, PLPP a využívání individuálních metod práce s těmito žáky, diferenciace ve výuce</w:t>
      </w:r>
    </w:p>
    <w:p w14:paraId="3C6889C2" w14:textId="77777777" w:rsidR="00F109E1" w:rsidRPr="008A47F9" w:rsidRDefault="00F109E1" w:rsidP="003D4457">
      <w:pPr>
        <w:pStyle w:val="Odstavecseseznamem"/>
        <w:numPr>
          <w:ilvl w:val="0"/>
          <w:numId w:val="38"/>
        </w:numPr>
        <w:tabs>
          <w:tab w:val="left" w:pos="1276"/>
        </w:tabs>
        <w:spacing w:line="360" w:lineRule="auto"/>
        <w:ind w:left="567" w:hanging="567"/>
        <w:jc w:val="both"/>
        <w:rPr>
          <w:rFonts w:asciiTheme="majorHAnsi" w:hAnsiTheme="majorHAnsi" w:cstheme="majorHAnsi"/>
        </w:rPr>
      </w:pPr>
      <w:r w:rsidRPr="008A47F9">
        <w:rPr>
          <w:rFonts w:asciiTheme="majorHAnsi" w:hAnsiTheme="majorHAnsi" w:cstheme="majorHAnsi"/>
          <w:lang w:eastAsia="ar-SA"/>
        </w:rPr>
        <w:t>zajištění besedy s pracovníkem Policie ČR</w:t>
      </w:r>
    </w:p>
    <w:p w14:paraId="2E8A175C" w14:textId="77777777" w:rsidR="00CD3208" w:rsidRPr="008A47F9" w:rsidRDefault="00CD3208" w:rsidP="00F109E1">
      <w:pPr>
        <w:tabs>
          <w:tab w:val="left" w:pos="1276"/>
        </w:tabs>
        <w:spacing w:line="360" w:lineRule="auto"/>
        <w:ind w:left="567" w:hanging="567"/>
        <w:jc w:val="both"/>
        <w:rPr>
          <w:rFonts w:asciiTheme="majorHAnsi" w:hAnsiTheme="majorHAnsi" w:cstheme="majorHAnsi"/>
          <w:sz w:val="24"/>
          <w:szCs w:val="24"/>
        </w:rPr>
      </w:pPr>
    </w:p>
    <w:p w14:paraId="0138C8C5" w14:textId="77777777" w:rsidR="00F109E1" w:rsidRPr="008A47F9" w:rsidRDefault="00F109E1" w:rsidP="00F109E1">
      <w:pPr>
        <w:tabs>
          <w:tab w:val="left" w:pos="284"/>
          <w:tab w:val="left" w:pos="1276"/>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t xml:space="preserve">listopad </w:t>
      </w:r>
    </w:p>
    <w:p w14:paraId="57B64D8E" w14:textId="77777777" w:rsidR="00F109E1" w:rsidRPr="008A47F9" w:rsidRDefault="00F109E1" w:rsidP="003D4457">
      <w:pPr>
        <w:numPr>
          <w:ilvl w:val="0"/>
          <w:numId w:val="39"/>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 xml:space="preserve">návštěva žáků 9. ročníku na Úřadu práce v Jičíně (IPS) – beseda k volbě povolání </w:t>
      </w:r>
    </w:p>
    <w:p w14:paraId="07CA291D" w14:textId="77777777" w:rsidR="00F109E1" w:rsidRPr="008A47F9" w:rsidRDefault="00F109E1" w:rsidP="003D4457">
      <w:pPr>
        <w:numPr>
          <w:ilvl w:val="0"/>
          <w:numId w:val="39"/>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přihlášky k talentovým zkouškám na SŠ</w:t>
      </w:r>
    </w:p>
    <w:p w14:paraId="7197FFEB" w14:textId="77777777" w:rsidR="00F109E1" w:rsidRPr="008A47F9" w:rsidRDefault="00F109E1" w:rsidP="003D4457">
      <w:pPr>
        <w:numPr>
          <w:ilvl w:val="0"/>
          <w:numId w:val="39"/>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 xml:space="preserve">informace k volbě povolání (dny otevřených dveří, letáčky, osobní návštěvy ve školských zařízeních, katalogy SŠ a SOU (Atlas škol), testování žáků, exkurze, účasti žáků na řemeslných </w:t>
      </w:r>
      <w:proofErr w:type="gramStart"/>
      <w:r w:rsidRPr="008A47F9">
        <w:rPr>
          <w:rFonts w:asciiTheme="majorHAnsi" w:hAnsiTheme="majorHAnsi" w:cstheme="majorHAnsi"/>
          <w:sz w:val="24"/>
          <w:szCs w:val="24"/>
        </w:rPr>
        <w:t>soutěžích,</w:t>
      </w:r>
      <w:proofErr w:type="gramEnd"/>
      <w:r w:rsidRPr="008A47F9">
        <w:rPr>
          <w:rFonts w:asciiTheme="majorHAnsi" w:hAnsiTheme="majorHAnsi" w:cstheme="majorHAnsi"/>
          <w:sz w:val="24"/>
          <w:szCs w:val="24"/>
        </w:rPr>
        <w:t xml:space="preserve"> atd.)</w:t>
      </w:r>
    </w:p>
    <w:p w14:paraId="6F41D806" w14:textId="77777777" w:rsidR="00F109E1" w:rsidRPr="008A47F9" w:rsidRDefault="00F109E1" w:rsidP="003D4457">
      <w:pPr>
        <w:numPr>
          <w:ilvl w:val="0"/>
          <w:numId w:val="39"/>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lastRenderedPageBreak/>
        <w:t xml:space="preserve">exkurze pro žáky 8. a 9. tříd ve vybraných firmách v regionu </w:t>
      </w:r>
    </w:p>
    <w:p w14:paraId="4C094F8C" w14:textId="77777777" w:rsidR="00F109E1" w:rsidRPr="008A47F9" w:rsidRDefault="00F109E1" w:rsidP="00F109E1">
      <w:pPr>
        <w:spacing w:line="360" w:lineRule="auto"/>
        <w:ind w:left="567" w:hanging="567"/>
        <w:jc w:val="both"/>
        <w:rPr>
          <w:rFonts w:asciiTheme="majorHAnsi" w:hAnsiTheme="majorHAnsi" w:cstheme="majorHAnsi"/>
          <w:sz w:val="24"/>
          <w:szCs w:val="24"/>
        </w:rPr>
      </w:pPr>
    </w:p>
    <w:p w14:paraId="1C3D80F5" w14:textId="77777777" w:rsidR="00F109E1" w:rsidRPr="008A47F9" w:rsidRDefault="00F109E1" w:rsidP="00F109E1">
      <w:pPr>
        <w:tabs>
          <w:tab w:val="left" w:pos="284"/>
          <w:tab w:val="left" w:pos="1276"/>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t>prosinec</w:t>
      </w:r>
    </w:p>
    <w:p w14:paraId="7E88FB56" w14:textId="77777777" w:rsidR="00F109E1" w:rsidRPr="008A47F9" w:rsidRDefault="00F109E1" w:rsidP="003D4457">
      <w:pPr>
        <w:pStyle w:val="Odstavecseseznamem"/>
        <w:numPr>
          <w:ilvl w:val="0"/>
          <w:numId w:val="39"/>
        </w:numPr>
        <w:tabs>
          <w:tab w:val="left" w:pos="1276"/>
        </w:tabs>
        <w:spacing w:line="360" w:lineRule="auto"/>
        <w:ind w:left="567" w:hanging="567"/>
        <w:rPr>
          <w:rFonts w:asciiTheme="majorHAnsi" w:hAnsiTheme="majorHAnsi" w:cstheme="majorHAnsi"/>
        </w:rPr>
      </w:pPr>
      <w:r w:rsidRPr="008A47F9">
        <w:rPr>
          <w:rFonts w:asciiTheme="majorHAnsi" w:hAnsiTheme="majorHAnsi" w:cstheme="majorHAnsi"/>
        </w:rPr>
        <w:t>hospitační činnost ve třídách – práce se žáky se SVP, depistáž těchto žáků, konzultace s učiteli těchto žáků</w:t>
      </w:r>
    </w:p>
    <w:p w14:paraId="681F0541" w14:textId="184107BA" w:rsidR="00F109E1" w:rsidRDefault="00F109E1" w:rsidP="003D4457">
      <w:pPr>
        <w:pStyle w:val="Odstavecseseznamem"/>
        <w:numPr>
          <w:ilvl w:val="0"/>
          <w:numId w:val="39"/>
        </w:numPr>
        <w:tabs>
          <w:tab w:val="left" w:pos="1276"/>
        </w:tabs>
        <w:spacing w:line="360" w:lineRule="auto"/>
        <w:ind w:left="567" w:hanging="567"/>
        <w:rPr>
          <w:rFonts w:asciiTheme="majorHAnsi" w:hAnsiTheme="majorHAnsi" w:cstheme="majorHAnsi"/>
        </w:rPr>
      </w:pPr>
      <w:r w:rsidRPr="008A47F9">
        <w:rPr>
          <w:rFonts w:asciiTheme="majorHAnsi" w:hAnsiTheme="majorHAnsi" w:cstheme="majorHAnsi"/>
        </w:rPr>
        <w:t>rozeslání dotazníků absolventům ZŠ Na Habru z minulého školního roku a jeho vyhodnocení (úprava dotazníků dle potřeby)</w:t>
      </w:r>
    </w:p>
    <w:p w14:paraId="11D2192E" w14:textId="77777777" w:rsidR="00E87943" w:rsidRPr="008A47F9" w:rsidRDefault="00E87943" w:rsidP="00E87943">
      <w:pPr>
        <w:pStyle w:val="Odstavecseseznamem"/>
        <w:tabs>
          <w:tab w:val="left" w:pos="1276"/>
        </w:tabs>
        <w:spacing w:line="360" w:lineRule="auto"/>
        <w:ind w:left="567"/>
        <w:rPr>
          <w:rFonts w:asciiTheme="majorHAnsi" w:hAnsiTheme="majorHAnsi" w:cstheme="majorHAnsi"/>
        </w:rPr>
      </w:pPr>
    </w:p>
    <w:p w14:paraId="3380457F" w14:textId="77777777" w:rsidR="00F109E1" w:rsidRPr="008A47F9" w:rsidRDefault="00F109E1" w:rsidP="00F109E1">
      <w:pPr>
        <w:tabs>
          <w:tab w:val="left" w:pos="284"/>
          <w:tab w:val="left" w:pos="1276"/>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t>leden</w:t>
      </w:r>
    </w:p>
    <w:p w14:paraId="4E167B07" w14:textId="77777777" w:rsidR="00F109E1" w:rsidRPr="008A47F9" w:rsidRDefault="00F109E1" w:rsidP="003D4457">
      <w:pPr>
        <w:numPr>
          <w:ilvl w:val="0"/>
          <w:numId w:val="40"/>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příprava na odeslání přihlášek na SŠ a SOU</w:t>
      </w:r>
    </w:p>
    <w:p w14:paraId="4F7A9861" w14:textId="77777777" w:rsidR="00F109E1" w:rsidRPr="008A47F9" w:rsidRDefault="00F109E1" w:rsidP="003D4457">
      <w:pPr>
        <w:numPr>
          <w:ilvl w:val="0"/>
          <w:numId w:val="40"/>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schůzka s rodiči k volbě povolání a vyplňování přihlášek na SŠ</w:t>
      </w:r>
    </w:p>
    <w:p w14:paraId="2D349D1A" w14:textId="77777777" w:rsidR="00F109E1" w:rsidRPr="008A47F9" w:rsidRDefault="00F109E1" w:rsidP="003D4457">
      <w:pPr>
        <w:numPr>
          <w:ilvl w:val="0"/>
          <w:numId w:val="40"/>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kontrola plnění IVP, vyhodnocování PSPP, PLPP a dalších PO</w:t>
      </w:r>
    </w:p>
    <w:p w14:paraId="567BBC72" w14:textId="77777777" w:rsidR="00F109E1" w:rsidRPr="008A47F9" w:rsidRDefault="00F109E1" w:rsidP="00F109E1">
      <w:pPr>
        <w:tabs>
          <w:tab w:val="left" w:pos="1276"/>
        </w:tabs>
        <w:spacing w:line="360" w:lineRule="auto"/>
        <w:ind w:left="567" w:hanging="567"/>
        <w:jc w:val="both"/>
        <w:rPr>
          <w:rFonts w:asciiTheme="majorHAnsi" w:hAnsiTheme="majorHAnsi" w:cstheme="majorHAnsi"/>
          <w:sz w:val="24"/>
          <w:szCs w:val="24"/>
        </w:rPr>
      </w:pPr>
    </w:p>
    <w:p w14:paraId="63F93E9F" w14:textId="77777777" w:rsidR="00F109E1" w:rsidRPr="008A47F9" w:rsidRDefault="00F109E1" w:rsidP="00F109E1">
      <w:pPr>
        <w:tabs>
          <w:tab w:val="left" w:pos="1276"/>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t>únor</w:t>
      </w:r>
    </w:p>
    <w:p w14:paraId="3222ACFD" w14:textId="77777777" w:rsidR="00F109E1" w:rsidRPr="008A47F9" w:rsidRDefault="00F109E1" w:rsidP="003D4457">
      <w:pPr>
        <w:pStyle w:val="Odstavecseseznamem"/>
        <w:numPr>
          <w:ilvl w:val="0"/>
          <w:numId w:val="40"/>
        </w:numPr>
        <w:tabs>
          <w:tab w:val="left" w:pos="1276"/>
        </w:tabs>
        <w:spacing w:line="360" w:lineRule="auto"/>
        <w:ind w:left="567" w:hanging="567"/>
        <w:rPr>
          <w:rFonts w:asciiTheme="majorHAnsi" w:hAnsiTheme="majorHAnsi" w:cstheme="majorHAnsi"/>
          <w:lang w:eastAsia="ar-SA"/>
        </w:rPr>
      </w:pPr>
      <w:r w:rsidRPr="008A47F9">
        <w:rPr>
          <w:rFonts w:asciiTheme="majorHAnsi" w:hAnsiTheme="majorHAnsi" w:cstheme="majorHAnsi"/>
          <w:lang w:eastAsia="ar-SA"/>
        </w:rPr>
        <w:t>individuální i skupinová pomoc žákům při výběru vhodné školy u žáků hlásících se na SŠ</w:t>
      </w:r>
    </w:p>
    <w:p w14:paraId="77534524" w14:textId="78CD3F00" w:rsidR="00F109E1" w:rsidRPr="008A47F9" w:rsidRDefault="00F109E1" w:rsidP="003D4457">
      <w:pPr>
        <w:pStyle w:val="Odstavecseseznamem"/>
        <w:numPr>
          <w:ilvl w:val="0"/>
          <w:numId w:val="40"/>
        </w:numPr>
        <w:tabs>
          <w:tab w:val="left" w:pos="1276"/>
        </w:tabs>
        <w:spacing w:line="360" w:lineRule="auto"/>
        <w:ind w:left="567" w:hanging="567"/>
        <w:rPr>
          <w:rFonts w:asciiTheme="majorHAnsi" w:hAnsiTheme="majorHAnsi" w:cstheme="majorHAnsi"/>
          <w:lang w:eastAsia="ar-SA"/>
        </w:rPr>
      </w:pPr>
      <w:r w:rsidRPr="008A47F9">
        <w:rPr>
          <w:rFonts w:asciiTheme="majorHAnsi" w:hAnsiTheme="majorHAnsi" w:cstheme="majorHAnsi"/>
          <w:lang w:eastAsia="ar-SA"/>
        </w:rPr>
        <w:t>SORAD – ve třídách, kde se projevují komunikační</w:t>
      </w:r>
      <w:r w:rsidR="00120D98">
        <w:rPr>
          <w:rFonts w:asciiTheme="majorHAnsi" w:hAnsiTheme="majorHAnsi" w:cstheme="majorHAnsi"/>
          <w:lang w:eastAsia="ar-SA"/>
        </w:rPr>
        <w:t xml:space="preserve"> či jiné</w:t>
      </w:r>
      <w:r w:rsidRPr="008A47F9">
        <w:rPr>
          <w:rFonts w:asciiTheme="majorHAnsi" w:hAnsiTheme="majorHAnsi" w:cstheme="majorHAnsi"/>
          <w:lang w:eastAsia="ar-SA"/>
        </w:rPr>
        <w:t xml:space="preserve"> problémy, zejména v 6. třídě či třídách s výskytem rizikového chování, případně navázat (i dříve) spolupráci s metodikem prevence z PPP Jičín</w:t>
      </w:r>
    </w:p>
    <w:p w14:paraId="5090711C" w14:textId="6355FB46" w:rsidR="00F109E1" w:rsidRPr="008A47F9" w:rsidRDefault="00120D98" w:rsidP="003D4457">
      <w:pPr>
        <w:pStyle w:val="Odstavecseseznamem"/>
        <w:numPr>
          <w:ilvl w:val="0"/>
          <w:numId w:val="40"/>
        </w:numPr>
        <w:tabs>
          <w:tab w:val="left" w:pos="1276"/>
        </w:tabs>
        <w:spacing w:line="360" w:lineRule="auto"/>
        <w:ind w:left="567" w:hanging="567"/>
        <w:rPr>
          <w:rFonts w:asciiTheme="majorHAnsi" w:hAnsiTheme="majorHAnsi" w:cstheme="majorHAnsi"/>
          <w:lang w:eastAsia="ar-SA"/>
        </w:rPr>
      </w:pPr>
      <w:r>
        <w:rPr>
          <w:rFonts w:asciiTheme="majorHAnsi" w:hAnsiTheme="majorHAnsi" w:cstheme="majorHAnsi"/>
          <w:lang w:eastAsia="ar-SA"/>
        </w:rPr>
        <w:t xml:space="preserve">pomoc při </w:t>
      </w:r>
      <w:r w:rsidR="00F109E1" w:rsidRPr="008A47F9">
        <w:rPr>
          <w:rFonts w:asciiTheme="majorHAnsi" w:hAnsiTheme="majorHAnsi" w:cstheme="majorHAnsi"/>
          <w:lang w:eastAsia="ar-SA"/>
        </w:rPr>
        <w:t>vyplňování přihlášek žáků hlásících se na SŠ</w:t>
      </w:r>
    </w:p>
    <w:p w14:paraId="505022E7" w14:textId="77777777" w:rsidR="00F109E1" w:rsidRPr="008A47F9" w:rsidRDefault="00F109E1" w:rsidP="003D4457">
      <w:pPr>
        <w:pStyle w:val="Odstavecseseznamem"/>
        <w:numPr>
          <w:ilvl w:val="0"/>
          <w:numId w:val="40"/>
        </w:numPr>
        <w:tabs>
          <w:tab w:val="left" w:pos="1276"/>
        </w:tabs>
        <w:spacing w:line="360" w:lineRule="auto"/>
        <w:ind w:left="567" w:hanging="567"/>
        <w:rPr>
          <w:rFonts w:asciiTheme="majorHAnsi" w:hAnsiTheme="majorHAnsi" w:cstheme="majorHAnsi"/>
          <w:lang w:eastAsia="ar-SA"/>
        </w:rPr>
      </w:pPr>
      <w:r w:rsidRPr="008A47F9">
        <w:rPr>
          <w:rFonts w:asciiTheme="majorHAnsi" w:hAnsiTheme="majorHAnsi" w:cstheme="majorHAnsi"/>
          <w:lang w:eastAsia="ar-SA"/>
        </w:rPr>
        <w:t>vyhodnocování PO s kolegyněmi z PPP či SPC</w:t>
      </w:r>
    </w:p>
    <w:p w14:paraId="2D57C8B1" w14:textId="77777777" w:rsidR="00F109E1" w:rsidRPr="008A47F9" w:rsidRDefault="00F109E1" w:rsidP="00F109E1">
      <w:pPr>
        <w:pStyle w:val="Odstavecseseznamem"/>
        <w:spacing w:line="360" w:lineRule="auto"/>
        <w:ind w:left="567" w:hanging="567"/>
        <w:rPr>
          <w:rFonts w:asciiTheme="majorHAnsi" w:hAnsiTheme="majorHAnsi" w:cstheme="majorHAnsi"/>
          <w:lang w:eastAsia="ar-SA"/>
        </w:rPr>
      </w:pPr>
    </w:p>
    <w:p w14:paraId="1BBB00CD" w14:textId="77777777" w:rsidR="00F109E1" w:rsidRPr="008A47F9" w:rsidRDefault="00F109E1" w:rsidP="00F109E1">
      <w:pPr>
        <w:pStyle w:val="Odstavecseseznamem"/>
        <w:tabs>
          <w:tab w:val="left" w:pos="1276"/>
        </w:tabs>
        <w:spacing w:line="360" w:lineRule="auto"/>
        <w:ind w:left="567" w:hanging="567"/>
        <w:rPr>
          <w:rFonts w:asciiTheme="majorHAnsi" w:hAnsiTheme="majorHAnsi" w:cstheme="majorHAnsi"/>
          <w:b/>
          <w:lang w:eastAsia="ar-SA"/>
        </w:rPr>
      </w:pPr>
      <w:r w:rsidRPr="008A47F9">
        <w:rPr>
          <w:rFonts w:asciiTheme="majorHAnsi" w:hAnsiTheme="majorHAnsi" w:cstheme="majorHAnsi"/>
          <w:b/>
          <w:lang w:eastAsia="ar-SA"/>
        </w:rPr>
        <w:t>březen</w:t>
      </w:r>
    </w:p>
    <w:p w14:paraId="21A5D082" w14:textId="77777777" w:rsidR="00F109E1" w:rsidRPr="00422A88" w:rsidRDefault="00F109E1" w:rsidP="003D4457">
      <w:pPr>
        <w:numPr>
          <w:ilvl w:val="0"/>
          <w:numId w:val="42"/>
        </w:numPr>
        <w:tabs>
          <w:tab w:val="left" w:pos="1276"/>
        </w:tabs>
        <w:suppressAutoHyphens/>
        <w:spacing w:after="0" w:line="360" w:lineRule="auto"/>
        <w:ind w:left="567" w:hanging="567"/>
        <w:jc w:val="both"/>
        <w:rPr>
          <w:rFonts w:asciiTheme="majorHAnsi" w:hAnsiTheme="majorHAnsi" w:cstheme="majorHAnsi"/>
          <w:b/>
          <w:sz w:val="24"/>
          <w:szCs w:val="24"/>
          <w:lang w:eastAsia="ar-SA"/>
        </w:rPr>
      </w:pPr>
      <w:r w:rsidRPr="008A47F9">
        <w:rPr>
          <w:rFonts w:asciiTheme="majorHAnsi" w:hAnsiTheme="majorHAnsi" w:cstheme="majorHAnsi"/>
          <w:sz w:val="24"/>
          <w:szCs w:val="24"/>
        </w:rPr>
        <w:t>pomoc při přípravě žáků na přijímací zkoušky</w:t>
      </w:r>
    </w:p>
    <w:p w14:paraId="2911A88E" w14:textId="77777777" w:rsidR="00422A88" w:rsidRPr="008A47F9" w:rsidRDefault="00422A88" w:rsidP="00422A88">
      <w:pPr>
        <w:tabs>
          <w:tab w:val="left" w:pos="1276"/>
        </w:tabs>
        <w:suppressAutoHyphens/>
        <w:spacing w:after="0" w:line="360" w:lineRule="auto"/>
        <w:ind w:left="567"/>
        <w:jc w:val="both"/>
        <w:rPr>
          <w:rFonts w:asciiTheme="majorHAnsi" w:hAnsiTheme="majorHAnsi" w:cstheme="majorHAnsi"/>
          <w:b/>
          <w:sz w:val="24"/>
          <w:szCs w:val="24"/>
          <w:lang w:eastAsia="ar-SA"/>
        </w:rPr>
      </w:pPr>
    </w:p>
    <w:p w14:paraId="4715BB64" w14:textId="77777777" w:rsidR="00F109E1" w:rsidRPr="008A47F9" w:rsidRDefault="00F109E1" w:rsidP="00F109E1">
      <w:pPr>
        <w:tabs>
          <w:tab w:val="left" w:pos="1276"/>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t>duben</w:t>
      </w:r>
    </w:p>
    <w:p w14:paraId="4129F7AD" w14:textId="77777777" w:rsidR="00F109E1" w:rsidRPr="008A47F9" w:rsidRDefault="00F109E1" w:rsidP="003D4457">
      <w:pPr>
        <w:numPr>
          <w:ilvl w:val="0"/>
          <w:numId w:val="41"/>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účast při zápisu do 1. tříd ZŠ</w:t>
      </w:r>
    </w:p>
    <w:p w14:paraId="020F781A" w14:textId="77777777" w:rsidR="00F109E1" w:rsidRPr="008A47F9" w:rsidRDefault="00F109E1" w:rsidP="003D4457">
      <w:pPr>
        <w:numPr>
          <w:ilvl w:val="0"/>
          <w:numId w:val="41"/>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vyhodnocování IVP s rodiči</w:t>
      </w:r>
    </w:p>
    <w:p w14:paraId="267F1F2A" w14:textId="77777777" w:rsidR="00F109E1" w:rsidRPr="008A47F9" w:rsidRDefault="00F109E1" w:rsidP="00F109E1">
      <w:pPr>
        <w:spacing w:line="360" w:lineRule="auto"/>
        <w:ind w:left="567" w:hanging="567"/>
        <w:jc w:val="both"/>
        <w:rPr>
          <w:rFonts w:asciiTheme="majorHAnsi" w:hAnsiTheme="majorHAnsi" w:cstheme="majorHAnsi"/>
          <w:sz w:val="24"/>
          <w:szCs w:val="24"/>
        </w:rPr>
      </w:pPr>
    </w:p>
    <w:p w14:paraId="75DB5E0E" w14:textId="77777777" w:rsidR="00F109E1" w:rsidRPr="008A47F9" w:rsidRDefault="00F109E1" w:rsidP="00F109E1">
      <w:pPr>
        <w:tabs>
          <w:tab w:val="left" w:pos="1276"/>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lastRenderedPageBreak/>
        <w:t>květen</w:t>
      </w:r>
    </w:p>
    <w:p w14:paraId="4D31C886" w14:textId="144C2FDC" w:rsidR="00F109E1" w:rsidRPr="008A47F9" w:rsidRDefault="00F109E1" w:rsidP="003D4457">
      <w:pPr>
        <w:pStyle w:val="Odstavecseseznamem"/>
        <w:numPr>
          <w:ilvl w:val="0"/>
          <w:numId w:val="41"/>
        </w:numPr>
        <w:tabs>
          <w:tab w:val="left" w:pos="1276"/>
        </w:tabs>
        <w:spacing w:line="360" w:lineRule="auto"/>
        <w:ind w:left="567" w:hanging="567"/>
        <w:jc w:val="both"/>
        <w:rPr>
          <w:rFonts w:asciiTheme="majorHAnsi" w:hAnsiTheme="majorHAnsi" w:cstheme="majorHAnsi"/>
        </w:rPr>
      </w:pPr>
      <w:r w:rsidRPr="008A47F9">
        <w:rPr>
          <w:rFonts w:asciiTheme="majorHAnsi" w:hAnsiTheme="majorHAnsi" w:cstheme="majorHAnsi"/>
          <w:lang w:eastAsia="ar-SA"/>
        </w:rPr>
        <w:t>příprava podkladů na vyšetření žáků pro školní rok 202</w:t>
      </w:r>
      <w:r w:rsidR="00E87943">
        <w:rPr>
          <w:rFonts w:asciiTheme="majorHAnsi" w:hAnsiTheme="majorHAnsi" w:cstheme="majorHAnsi"/>
          <w:lang w:eastAsia="ar-SA"/>
        </w:rPr>
        <w:t>7</w:t>
      </w:r>
      <w:r w:rsidRPr="008A47F9">
        <w:rPr>
          <w:rFonts w:asciiTheme="majorHAnsi" w:hAnsiTheme="majorHAnsi" w:cstheme="majorHAnsi"/>
          <w:lang w:eastAsia="ar-SA"/>
        </w:rPr>
        <w:t>/202</w:t>
      </w:r>
      <w:r w:rsidR="00E87943">
        <w:rPr>
          <w:rFonts w:asciiTheme="majorHAnsi" w:hAnsiTheme="majorHAnsi" w:cstheme="majorHAnsi"/>
          <w:lang w:eastAsia="ar-SA"/>
        </w:rPr>
        <w:t>8</w:t>
      </w:r>
    </w:p>
    <w:p w14:paraId="09E6AD4D" w14:textId="77777777" w:rsidR="00F109E1" w:rsidRPr="008A47F9" w:rsidRDefault="00F109E1" w:rsidP="003D4457">
      <w:pPr>
        <w:pStyle w:val="Odstavecseseznamem"/>
        <w:numPr>
          <w:ilvl w:val="0"/>
          <w:numId w:val="41"/>
        </w:numPr>
        <w:tabs>
          <w:tab w:val="left" w:pos="1276"/>
        </w:tabs>
        <w:spacing w:line="360" w:lineRule="auto"/>
        <w:ind w:left="567" w:hanging="567"/>
        <w:jc w:val="both"/>
        <w:rPr>
          <w:rFonts w:asciiTheme="majorHAnsi" w:hAnsiTheme="majorHAnsi" w:cstheme="majorHAnsi"/>
        </w:rPr>
      </w:pPr>
      <w:r w:rsidRPr="008A47F9">
        <w:rPr>
          <w:rFonts w:asciiTheme="majorHAnsi" w:hAnsiTheme="majorHAnsi" w:cstheme="majorHAnsi"/>
        </w:rPr>
        <w:t>vyhodnocení PO u žáků se SVP (na školní úrovni, ale i s pracovnicemi PPP či SPC), dohoda o podobě PO (zejména u AP) v následujícím školním roce</w:t>
      </w:r>
    </w:p>
    <w:p w14:paraId="719316AC" w14:textId="77777777" w:rsidR="00F109E1" w:rsidRPr="008A47F9" w:rsidRDefault="00F109E1" w:rsidP="003D4457">
      <w:pPr>
        <w:numPr>
          <w:ilvl w:val="0"/>
          <w:numId w:val="41"/>
        </w:numPr>
        <w:tabs>
          <w:tab w:val="left" w:pos="1276"/>
        </w:tabs>
        <w:suppressAutoHyphens/>
        <w:spacing w:after="0" w:line="360" w:lineRule="auto"/>
        <w:ind w:left="567" w:hanging="567"/>
        <w:jc w:val="both"/>
        <w:rPr>
          <w:rFonts w:asciiTheme="majorHAnsi" w:hAnsiTheme="majorHAnsi" w:cstheme="majorHAnsi"/>
          <w:sz w:val="24"/>
          <w:szCs w:val="24"/>
        </w:rPr>
      </w:pPr>
      <w:r w:rsidRPr="008A47F9">
        <w:rPr>
          <w:rFonts w:asciiTheme="majorHAnsi" w:hAnsiTheme="majorHAnsi" w:cstheme="majorHAnsi"/>
          <w:sz w:val="24"/>
          <w:szCs w:val="24"/>
        </w:rPr>
        <w:t>pomoc rodičům orientovat se v dalších kolech přijímacího řízení na SŠ</w:t>
      </w:r>
    </w:p>
    <w:p w14:paraId="32D9AB10" w14:textId="77777777" w:rsidR="00F109E1" w:rsidRPr="008A47F9" w:rsidRDefault="00F109E1" w:rsidP="003D4457">
      <w:pPr>
        <w:pStyle w:val="Odstavecseseznamem"/>
        <w:numPr>
          <w:ilvl w:val="0"/>
          <w:numId w:val="41"/>
        </w:numPr>
        <w:tabs>
          <w:tab w:val="left" w:pos="1276"/>
        </w:tabs>
        <w:spacing w:line="360" w:lineRule="auto"/>
        <w:ind w:left="567" w:hanging="567"/>
        <w:rPr>
          <w:rFonts w:asciiTheme="majorHAnsi" w:hAnsiTheme="majorHAnsi" w:cstheme="majorHAnsi"/>
          <w:lang w:eastAsia="ar-SA"/>
        </w:rPr>
      </w:pPr>
      <w:r w:rsidRPr="008A47F9">
        <w:rPr>
          <w:rFonts w:asciiTheme="majorHAnsi" w:hAnsiTheme="majorHAnsi" w:cstheme="majorHAnsi"/>
          <w:lang w:eastAsia="ar-SA"/>
        </w:rPr>
        <w:t xml:space="preserve">hospitace ve třídách u žáků se SVP, případně nadanými </w:t>
      </w:r>
      <w:proofErr w:type="gramStart"/>
      <w:r w:rsidRPr="008A47F9">
        <w:rPr>
          <w:rFonts w:asciiTheme="majorHAnsi" w:hAnsiTheme="majorHAnsi" w:cstheme="majorHAnsi"/>
          <w:lang w:eastAsia="ar-SA"/>
        </w:rPr>
        <w:t>žáky - dle</w:t>
      </w:r>
      <w:proofErr w:type="gramEnd"/>
      <w:r w:rsidRPr="008A47F9">
        <w:rPr>
          <w:rFonts w:asciiTheme="majorHAnsi" w:hAnsiTheme="majorHAnsi" w:cstheme="majorHAnsi"/>
          <w:lang w:eastAsia="ar-SA"/>
        </w:rPr>
        <w:t xml:space="preserve"> potřeby, nejméně však 1x za pololetí.</w:t>
      </w:r>
    </w:p>
    <w:p w14:paraId="638451E9" w14:textId="77777777" w:rsidR="00F109E1" w:rsidRPr="008A47F9" w:rsidRDefault="00F109E1" w:rsidP="00F109E1">
      <w:pPr>
        <w:spacing w:line="360" w:lineRule="auto"/>
        <w:ind w:left="567" w:hanging="567"/>
        <w:jc w:val="both"/>
        <w:rPr>
          <w:rFonts w:asciiTheme="majorHAnsi" w:hAnsiTheme="majorHAnsi" w:cstheme="majorHAnsi"/>
          <w:sz w:val="24"/>
          <w:szCs w:val="24"/>
        </w:rPr>
      </w:pPr>
    </w:p>
    <w:p w14:paraId="66475453" w14:textId="77777777" w:rsidR="00F109E1" w:rsidRPr="008A47F9" w:rsidRDefault="00F109E1" w:rsidP="00F109E1">
      <w:pPr>
        <w:tabs>
          <w:tab w:val="left" w:pos="284"/>
          <w:tab w:val="left" w:pos="1276"/>
        </w:tabs>
        <w:spacing w:line="360" w:lineRule="auto"/>
        <w:ind w:left="567" w:hanging="567"/>
        <w:jc w:val="both"/>
        <w:rPr>
          <w:rFonts w:asciiTheme="majorHAnsi" w:hAnsiTheme="majorHAnsi" w:cstheme="majorHAnsi"/>
          <w:b/>
          <w:sz w:val="24"/>
          <w:szCs w:val="24"/>
        </w:rPr>
      </w:pPr>
      <w:r w:rsidRPr="008A47F9">
        <w:rPr>
          <w:rFonts w:asciiTheme="majorHAnsi" w:hAnsiTheme="majorHAnsi" w:cstheme="majorHAnsi"/>
          <w:b/>
          <w:sz w:val="24"/>
          <w:szCs w:val="24"/>
        </w:rPr>
        <w:t>červen</w:t>
      </w:r>
    </w:p>
    <w:p w14:paraId="58AD4A64" w14:textId="77777777" w:rsidR="00F109E1" w:rsidRPr="008A47F9" w:rsidRDefault="00F109E1" w:rsidP="003D4457">
      <w:pPr>
        <w:pStyle w:val="Odstavecseseznamem"/>
        <w:numPr>
          <w:ilvl w:val="0"/>
          <w:numId w:val="41"/>
        </w:numPr>
        <w:tabs>
          <w:tab w:val="left" w:pos="0"/>
        </w:tabs>
        <w:spacing w:line="360" w:lineRule="auto"/>
        <w:ind w:left="567" w:hanging="567"/>
        <w:rPr>
          <w:rFonts w:asciiTheme="majorHAnsi" w:hAnsiTheme="majorHAnsi" w:cstheme="majorHAnsi"/>
          <w:lang w:eastAsia="ar-SA"/>
        </w:rPr>
      </w:pPr>
      <w:r w:rsidRPr="008A47F9">
        <w:rPr>
          <w:rFonts w:asciiTheme="majorHAnsi" w:hAnsiTheme="majorHAnsi" w:cstheme="majorHAnsi"/>
          <w:lang w:eastAsia="ar-SA"/>
        </w:rPr>
        <w:t>vyhodnocování dotazníků žáků 9. ročníku – zpětná vazba ke vzdělávání na naší škole z pohledu žáků</w:t>
      </w:r>
    </w:p>
    <w:p w14:paraId="0B0BC150" w14:textId="77777777" w:rsidR="00F109E1" w:rsidRPr="008A47F9" w:rsidRDefault="00F109E1" w:rsidP="003D4457">
      <w:pPr>
        <w:pStyle w:val="Odstavecseseznamem"/>
        <w:numPr>
          <w:ilvl w:val="0"/>
          <w:numId w:val="41"/>
        </w:numPr>
        <w:tabs>
          <w:tab w:val="left" w:pos="0"/>
        </w:tabs>
        <w:spacing w:line="360" w:lineRule="auto"/>
        <w:ind w:left="567" w:hanging="567"/>
        <w:rPr>
          <w:rFonts w:asciiTheme="majorHAnsi" w:hAnsiTheme="majorHAnsi" w:cstheme="majorHAnsi"/>
          <w:lang w:eastAsia="ar-SA"/>
        </w:rPr>
      </w:pPr>
      <w:r w:rsidRPr="008A47F9">
        <w:rPr>
          <w:rFonts w:asciiTheme="majorHAnsi" w:hAnsiTheme="majorHAnsi" w:cstheme="majorHAnsi"/>
          <w:lang w:eastAsia="ar-SA"/>
        </w:rPr>
        <w:t>hodnocení školního roku z pohledu výchovného poradce</w:t>
      </w:r>
    </w:p>
    <w:p w14:paraId="5D03CB84" w14:textId="771CFB06" w:rsidR="00F109E1" w:rsidRPr="008A47F9" w:rsidRDefault="00F109E1" w:rsidP="003D4457">
      <w:pPr>
        <w:pStyle w:val="Odstavecseseznamem"/>
        <w:numPr>
          <w:ilvl w:val="0"/>
          <w:numId w:val="41"/>
        </w:numPr>
        <w:tabs>
          <w:tab w:val="left" w:pos="0"/>
        </w:tabs>
        <w:spacing w:line="360" w:lineRule="auto"/>
        <w:ind w:left="567" w:hanging="567"/>
        <w:rPr>
          <w:rFonts w:asciiTheme="majorHAnsi" w:hAnsiTheme="majorHAnsi" w:cstheme="majorHAnsi"/>
          <w:lang w:eastAsia="ar-SA"/>
        </w:rPr>
      </w:pPr>
      <w:r w:rsidRPr="008A47F9">
        <w:rPr>
          <w:rFonts w:asciiTheme="majorHAnsi" w:hAnsiTheme="majorHAnsi" w:cstheme="majorHAnsi"/>
          <w:lang w:eastAsia="ar-SA"/>
        </w:rPr>
        <w:t>zajištění vyšetření žáků pro školní rok 202</w:t>
      </w:r>
      <w:r w:rsidR="00E87943">
        <w:rPr>
          <w:rFonts w:asciiTheme="majorHAnsi" w:hAnsiTheme="majorHAnsi" w:cstheme="majorHAnsi"/>
          <w:lang w:eastAsia="ar-SA"/>
        </w:rPr>
        <w:t>7</w:t>
      </w:r>
      <w:r w:rsidRPr="008A47F9">
        <w:rPr>
          <w:rFonts w:asciiTheme="majorHAnsi" w:hAnsiTheme="majorHAnsi" w:cstheme="majorHAnsi"/>
          <w:lang w:eastAsia="ar-SA"/>
        </w:rPr>
        <w:t>/202</w:t>
      </w:r>
      <w:r w:rsidR="00E87943">
        <w:rPr>
          <w:rFonts w:asciiTheme="majorHAnsi" w:hAnsiTheme="majorHAnsi" w:cstheme="majorHAnsi"/>
          <w:lang w:eastAsia="ar-SA"/>
        </w:rPr>
        <w:t>8</w:t>
      </w:r>
    </w:p>
    <w:p w14:paraId="1718A52E" w14:textId="77777777" w:rsidR="00F109E1" w:rsidRPr="008A47F9" w:rsidRDefault="00F109E1" w:rsidP="00F109E1">
      <w:pPr>
        <w:spacing w:line="360" w:lineRule="auto"/>
        <w:ind w:left="567" w:hanging="567"/>
        <w:rPr>
          <w:rFonts w:asciiTheme="majorHAnsi" w:hAnsiTheme="majorHAnsi" w:cstheme="majorHAnsi"/>
          <w:sz w:val="24"/>
          <w:szCs w:val="24"/>
          <w:lang w:eastAsia="ar-SA"/>
        </w:rPr>
      </w:pPr>
    </w:p>
    <w:p w14:paraId="3F6C9088" w14:textId="77777777" w:rsidR="00F109E1" w:rsidRPr="008A47F9" w:rsidRDefault="00F109E1" w:rsidP="00F109E1">
      <w:pPr>
        <w:spacing w:line="360" w:lineRule="auto"/>
        <w:jc w:val="both"/>
        <w:rPr>
          <w:rFonts w:asciiTheme="majorHAnsi" w:hAnsiTheme="majorHAnsi" w:cstheme="majorHAnsi"/>
          <w:b/>
          <w:sz w:val="24"/>
          <w:szCs w:val="24"/>
          <w:u w:val="single"/>
        </w:rPr>
      </w:pPr>
      <w:r w:rsidRPr="008A47F9">
        <w:rPr>
          <w:rFonts w:asciiTheme="majorHAnsi" w:hAnsiTheme="majorHAnsi" w:cstheme="majorHAnsi"/>
          <w:b/>
          <w:sz w:val="24"/>
          <w:szCs w:val="24"/>
          <w:u w:val="single"/>
        </w:rPr>
        <w:t>Doporučená výchovná témata na rodičovské schůzky</w:t>
      </w:r>
    </w:p>
    <w:p w14:paraId="42F18D1E"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1. ročník – režim malého školáka, hygiena, příprava na vyučování</w:t>
      </w:r>
    </w:p>
    <w:p w14:paraId="47BF9E53"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2. ročník – domácí příprava dětí, dopravní výchova, VPU</w:t>
      </w:r>
    </w:p>
    <w:p w14:paraId="1D29BB9C"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3. ročník – význam sportu a tělesné výchovy, zdravý životní styl</w:t>
      </w:r>
    </w:p>
    <w:p w14:paraId="650F00E6"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4. ročník – co je agresivita, šikana, jejich prevence a obrana proti nim</w:t>
      </w:r>
    </w:p>
    <w:p w14:paraId="0BA25E5C"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5. ročník – bezpečnost dětí (týrání, zneužívání aj.), využití volného času</w:t>
      </w:r>
    </w:p>
    <w:p w14:paraId="6F0AAAFD"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6. ročník – zdravý životní styl (NE kouření, drogám, alkoholu)</w:t>
      </w:r>
    </w:p>
    <w:p w14:paraId="074E9543"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7. ročník – co je závislost (drogy, automaty, sekty), nebezpečí šikany mimo školu</w:t>
      </w:r>
    </w:p>
    <w:p w14:paraId="6CC0EDCD" w14:textId="77777777" w:rsidR="00F109E1" w:rsidRPr="008A47F9"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8. ročník – kriminalita mládeže, extremismus, právní vědomí žáků</w:t>
      </w:r>
    </w:p>
    <w:p w14:paraId="406FAFBC" w14:textId="374D217B" w:rsidR="00F109E1" w:rsidRDefault="00F109E1" w:rsidP="00F109E1">
      <w:pPr>
        <w:spacing w:line="360" w:lineRule="auto"/>
        <w:jc w:val="both"/>
        <w:rPr>
          <w:rFonts w:asciiTheme="majorHAnsi" w:hAnsiTheme="majorHAnsi" w:cstheme="majorHAnsi"/>
          <w:sz w:val="24"/>
          <w:szCs w:val="24"/>
        </w:rPr>
      </w:pPr>
      <w:r w:rsidRPr="008A47F9">
        <w:rPr>
          <w:rFonts w:asciiTheme="majorHAnsi" w:hAnsiTheme="majorHAnsi" w:cstheme="majorHAnsi"/>
          <w:sz w:val="24"/>
          <w:szCs w:val="24"/>
        </w:rPr>
        <w:t>9. ročník – volba povolání, úkoly člena rodiny, výchova k</w:t>
      </w:r>
      <w:r w:rsidR="00845280">
        <w:rPr>
          <w:rFonts w:asciiTheme="majorHAnsi" w:hAnsiTheme="majorHAnsi" w:cstheme="majorHAnsi"/>
          <w:sz w:val="24"/>
          <w:szCs w:val="24"/>
        </w:rPr>
        <w:t> </w:t>
      </w:r>
      <w:r w:rsidRPr="008A47F9">
        <w:rPr>
          <w:rFonts w:asciiTheme="majorHAnsi" w:hAnsiTheme="majorHAnsi" w:cstheme="majorHAnsi"/>
          <w:sz w:val="24"/>
          <w:szCs w:val="24"/>
        </w:rPr>
        <w:t>rodičovství</w:t>
      </w:r>
    </w:p>
    <w:p w14:paraId="43213ADC" w14:textId="77777777" w:rsidR="00845280" w:rsidRDefault="00845280" w:rsidP="00F109E1">
      <w:pPr>
        <w:spacing w:line="360" w:lineRule="auto"/>
        <w:jc w:val="both"/>
        <w:rPr>
          <w:rFonts w:asciiTheme="majorHAnsi" w:hAnsiTheme="majorHAnsi" w:cstheme="majorHAnsi"/>
          <w:sz w:val="24"/>
          <w:szCs w:val="24"/>
        </w:rPr>
      </w:pPr>
    </w:p>
    <w:p w14:paraId="2560AB83" w14:textId="28EE27FE" w:rsidR="00316AC0" w:rsidRPr="005A4BC7" w:rsidRDefault="009479AB" w:rsidP="00982538">
      <w:pPr>
        <w:pStyle w:val="Nadpis1"/>
        <w:rPr>
          <w:color w:val="FF0000"/>
        </w:rPr>
      </w:pPr>
      <w:bookmarkStart w:id="51" w:name="_Toc148266238"/>
      <w:r w:rsidRPr="005A4BC7">
        <w:rPr>
          <w:color w:val="FF0000"/>
        </w:rPr>
        <w:lastRenderedPageBreak/>
        <w:t>7</w:t>
      </w:r>
      <w:r w:rsidR="007C62A2" w:rsidRPr="005A4BC7">
        <w:rPr>
          <w:color w:val="FF0000"/>
        </w:rPr>
        <w:t>. Orientační časový plán činností školního speciálního pedagoga</w:t>
      </w:r>
      <w:bookmarkEnd w:id="51"/>
      <w:r w:rsidR="007C62A2" w:rsidRPr="005A4BC7">
        <w:rPr>
          <w:color w:val="FF0000"/>
        </w:rPr>
        <w:t xml:space="preserve"> </w:t>
      </w:r>
    </w:p>
    <w:p w14:paraId="22695485" w14:textId="77777777" w:rsidR="00316AC0" w:rsidRPr="00E140C6" w:rsidRDefault="007C62A2" w:rsidP="00F109E1">
      <w:pPr>
        <w:pStyle w:val="Nadpis2"/>
        <w:spacing w:after="0" w:line="360" w:lineRule="auto"/>
        <w:jc w:val="both"/>
        <w:rPr>
          <w:rFonts w:asciiTheme="majorHAnsi" w:hAnsiTheme="majorHAnsi" w:cstheme="majorHAnsi"/>
          <w:sz w:val="28"/>
          <w:szCs w:val="28"/>
        </w:rPr>
      </w:pPr>
      <w:bookmarkStart w:id="52" w:name="_Toc148266239"/>
      <w:r w:rsidRPr="00E140C6">
        <w:rPr>
          <w:rFonts w:asciiTheme="majorHAnsi" w:hAnsiTheme="majorHAnsi" w:cstheme="majorHAnsi"/>
          <w:sz w:val="28"/>
          <w:szCs w:val="28"/>
        </w:rPr>
        <w:t>Časový plán</w:t>
      </w:r>
      <w:bookmarkEnd w:id="52"/>
    </w:p>
    <w:p w14:paraId="3DDC3FDE" w14:textId="77777777" w:rsidR="00316AC0" w:rsidRPr="00F00BEE" w:rsidRDefault="007C62A2" w:rsidP="00F109E1">
      <w:pPr>
        <w:pStyle w:val="Nadpis3"/>
        <w:spacing w:after="0" w:line="360" w:lineRule="auto"/>
        <w:jc w:val="both"/>
        <w:rPr>
          <w:rFonts w:asciiTheme="majorHAnsi" w:hAnsiTheme="majorHAnsi" w:cstheme="majorHAnsi"/>
          <w:color w:val="4BACC6" w:themeColor="accent5"/>
        </w:rPr>
      </w:pPr>
      <w:bookmarkStart w:id="53" w:name="_Toc148266240"/>
      <w:r w:rsidRPr="00F00BEE">
        <w:rPr>
          <w:rFonts w:asciiTheme="majorHAnsi" w:hAnsiTheme="majorHAnsi" w:cstheme="majorHAnsi"/>
          <w:color w:val="4BACC6" w:themeColor="accent5"/>
        </w:rPr>
        <w:t>srpen</w:t>
      </w:r>
      <w:bookmarkEnd w:id="53"/>
    </w:p>
    <w:p w14:paraId="458B016A" w14:textId="5CF3675F" w:rsidR="00316AC0" w:rsidRPr="008A47F9" w:rsidRDefault="007C62A2" w:rsidP="003D4457">
      <w:pPr>
        <w:numPr>
          <w:ilvl w:val="0"/>
          <w:numId w:val="26"/>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příprava plánu práce školního speciálního pedagoga na školní rok 202</w:t>
      </w:r>
      <w:r w:rsidR="00444DAE">
        <w:rPr>
          <w:rFonts w:asciiTheme="majorHAnsi" w:hAnsiTheme="majorHAnsi" w:cstheme="majorHAnsi"/>
          <w:sz w:val="24"/>
          <w:szCs w:val="24"/>
        </w:rPr>
        <w:t>6</w:t>
      </w:r>
      <w:r w:rsidRPr="008A47F9">
        <w:rPr>
          <w:rFonts w:asciiTheme="majorHAnsi" w:hAnsiTheme="majorHAnsi" w:cstheme="majorHAnsi"/>
          <w:sz w:val="24"/>
          <w:szCs w:val="24"/>
        </w:rPr>
        <w:t>/202</w:t>
      </w:r>
      <w:r w:rsidR="00444DAE">
        <w:rPr>
          <w:rFonts w:asciiTheme="majorHAnsi" w:hAnsiTheme="majorHAnsi" w:cstheme="majorHAnsi"/>
          <w:sz w:val="24"/>
          <w:szCs w:val="24"/>
        </w:rPr>
        <w:t>7</w:t>
      </w:r>
    </w:p>
    <w:p w14:paraId="00C20A37" w14:textId="77777777" w:rsidR="00316AC0" w:rsidRPr="008A47F9" w:rsidRDefault="007C62A2" w:rsidP="003D4457">
      <w:pPr>
        <w:numPr>
          <w:ilvl w:val="0"/>
          <w:numId w:val="26"/>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příprava potřebných dokumentů</w:t>
      </w:r>
    </w:p>
    <w:p w14:paraId="2F0E9721" w14:textId="77777777" w:rsidR="00316AC0" w:rsidRPr="008A47F9" w:rsidRDefault="007C62A2" w:rsidP="003D4457">
      <w:pPr>
        <w:numPr>
          <w:ilvl w:val="0"/>
          <w:numId w:val="26"/>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příprava pomůcek</w:t>
      </w:r>
    </w:p>
    <w:p w14:paraId="5DC89AD7" w14:textId="77777777" w:rsidR="00316AC0" w:rsidRPr="008A47F9" w:rsidRDefault="007C62A2" w:rsidP="003D4457">
      <w:pPr>
        <w:numPr>
          <w:ilvl w:val="0"/>
          <w:numId w:val="26"/>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příprava pracoviště ŠSP</w:t>
      </w:r>
    </w:p>
    <w:p w14:paraId="73E904E1" w14:textId="77777777" w:rsidR="00316AC0" w:rsidRDefault="007C62A2" w:rsidP="003D4457">
      <w:pPr>
        <w:numPr>
          <w:ilvl w:val="0"/>
          <w:numId w:val="26"/>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schůzka s AP – informační a metodická</w:t>
      </w:r>
    </w:p>
    <w:p w14:paraId="2E526939" w14:textId="77777777" w:rsidR="00444DAE" w:rsidRPr="008A47F9" w:rsidRDefault="00444DAE" w:rsidP="00444DAE">
      <w:pPr>
        <w:numPr>
          <w:ilvl w:val="0"/>
          <w:numId w:val="26"/>
        </w:numPr>
        <w:pBdr>
          <w:top w:val="nil"/>
          <w:left w:val="nil"/>
          <w:bottom w:val="nil"/>
          <w:right w:val="nil"/>
          <w:between w:val="nil"/>
        </w:pBdr>
        <w:spacing w:after="0" w:line="360" w:lineRule="auto"/>
        <w:ind w:hanging="11"/>
        <w:rPr>
          <w:rFonts w:asciiTheme="majorHAnsi" w:hAnsiTheme="majorHAnsi" w:cstheme="majorHAnsi"/>
          <w:color w:val="000000"/>
          <w:sz w:val="24"/>
          <w:szCs w:val="24"/>
        </w:rPr>
      </w:pPr>
      <w:r w:rsidRPr="008A47F9">
        <w:rPr>
          <w:rFonts w:asciiTheme="majorHAnsi" w:hAnsiTheme="majorHAnsi" w:cstheme="majorHAnsi"/>
          <w:color w:val="000000"/>
          <w:sz w:val="24"/>
          <w:szCs w:val="24"/>
        </w:rPr>
        <w:t>vytvoření skupin PSPP a rozvrhu PSPP</w:t>
      </w:r>
    </w:p>
    <w:p w14:paraId="4D6D1AEE" w14:textId="77777777" w:rsidR="00316AC0" w:rsidRPr="008A47F9" w:rsidRDefault="007C62A2" w:rsidP="003D4457">
      <w:pPr>
        <w:numPr>
          <w:ilvl w:val="0"/>
          <w:numId w:val="26"/>
        </w:numPr>
        <w:pBdr>
          <w:top w:val="nil"/>
          <w:left w:val="nil"/>
          <w:bottom w:val="nil"/>
          <w:right w:val="nil"/>
          <w:between w:val="nil"/>
        </w:pBdr>
        <w:spacing w:line="360" w:lineRule="auto"/>
        <w:ind w:firstLine="0"/>
        <w:rPr>
          <w:rFonts w:asciiTheme="majorHAnsi" w:hAnsiTheme="majorHAnsi" w:cstheme="majorHAnsi"/>
          <w:sz w:val="24"/>
          <w:szCs w:val="24"/>
        </w:rPr>
      </w:pPr>
      <w:r w:rsidRPr="008A47F9">
        <w:rPr>
          <w:rFonts w:asciiTheme="majorHAnsi" w:hAnsiTheme="majorHAnsi" w:cstheme="majorHAnsi"/>
          <w:sz w:val="24"/>
          <w:szCs w:val="24"/>
        </w:rPr>
        <w:t>seznámení s plánem ŠSP pedagogy školy</w:t>
      </w:r>
    </w:p>
    <w:p w14:paraId="6DAF0B94" w14:textId="77777777" w:rsidR="00316AC0" w:rsidRPr="003D4457" w:rsidRDefault="007C62A2" w:rsidP="00F109E1">
      <w:pPr>
        <w:pStyle w:val="Nadpis3"/>
        <w:spacing w:after="0" w:line="360" w:lineRule="auto"/>
        <w:jc w:val="both"/>
        <w:rPr>
          <w:rFonts w:asciiTheme="majorHAnsi" w:hAnsiTheme="majorHAnsi" w:cstheme="majorHAnsi"/>
          <w:color w:val="4BACC6" w:themeColor="accent5"/>
        </w:rPr>
      </w:pPr>
      <w:bookmarkStart w:id="54" w:name="_Toc148266241"/>
      <w:r w:rsidRPr="003D4457">
        <w:rPr>
          <w:rFonts w:asciiTheme="majorHAnsi" w:hAnsiTheme="majorHAnsi" w:cstheme="majorHAnsi"/>
          <w:color w:val="4BACC6" w:themeColor="accent5"/>
        </w:rPr>
        <w:t>září/říjen</w:t>
      </w:r>
      <w:bookmarkEnd w:id="54"/>
    </w:p>
    <w:p w14:paraId="3A9B416E" w14:textId="77777777" w:rsidR="00316AC0" w:rsidRPr="008A47F9" w:rsidRDefault="007C62A2" w:rsidP="00F109E1">
      <w:pPr>
        <w:numPr>
          <w:ilvl w:val="0"/>
          <w:numId w:val="2"/>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spolupráce na tvorbě IVP a PLPP</w:t>
      </w:r>
    </w:p>
    <w:p w14:paraId="7129EC81" w14:textId="77777777" w:rsidR="00316AC0" w:rsidRPr="008A47F9" w:rsidRDefault="007C62A2" w:rsidP="00F109E1">
      <w:pPr>
        <w:numPr>
          <w:ilvl w:val="0"/>
          <w:numId w:val="2"/>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navázání spolupráce s pedagogy a asistenty pedagoga</w:t>
      </w:r>
    </w:p>
    <w:p w14:paraId="7062FF01" w14:textId="77777777" w:rsidR="00316AC0" w:rsidRPr="008A47F9" w:rsidRDefault="007C62A2" w:rsidP="00F109E1">
      <w:pPr>
        <w:numPr>
          <w:ilvl w:val="0"/>
          <w:numId w:val="2"/>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informace žákům a rodičům o možnostech využívání ŠPP a ŠSP</w:t>
      </w:r>
    </w:p>
    <w:p w14:paraId="20DDCA2B" w14:textId="77777777" w:rsidR="00316AC0" w:rsidRPr="008A47F9" w:rsidRDefault="007C62A2" w:rsidP="00F109E1">
      <w:pPr>
        <w:numPr>
          <w:ilvl w:val="0"/>
          <w:numId w:val="2"/>
        </w:numPr>
        <w:spacing w:after="0" w:line="360" w:lineRule="auto"/>
        <w:ind w:firstLine="0"/>
        <w:jc w:val="both"/>
        <w:rPr>
          <w:rFonts w:asciiTheme="majorHAnsi" w:hAnsiTheme="majorHAnsi" w:cstheme="majorHAnsi"/>
          <w:sz w:val="24"/>
          <w:szCs w:val="24"/>
        </w:rPr>
      </w:pPr>
      <w:r w:rsidRPr="008A47F9">
        <w:rPr>
          <w:rFonts w:asciiTheme="majorHAnsi" w:hAnsiTheme="majorHAnsi" w:cstheme="majorHAnsi"/>
          <w:sz w:val="24"/>
          <w:szCs w:val="24"/>
        </w:rPr>
        <w:t>náslechy ve vybraných třídách, depistážní činnost u žáků 1. třídy</w:t>
      </w:r>
    </w:p>
    <w:p w14:paraId="77A19063" w14:textId="77777777" w:rsidR="00316AC0" w:rsidRPr="008A47F9" w:rsidRDefault="007C62A2" w:rsidP="00F109E1">
      <w:pPr>
        <w:numPr>
          <w:ilvl w:val="0"/>
          <w:numId w:val="2"/>
        </w:numPr>
        <w:spacing w:after="0" w:line="360" w:lineRule="auto"/>
        <w:ind w:firstLine="0"/>
        <w:jc w:val="both"/>
        <w:rPr>
          <w:rFonts w:asciiTheme="majorHAnsi" w:hAnsiTheme="majorHAnsi" w:cstheme="majorHAnsi"/>
          <w:sz w:val="24"/>
          <w:szCs w:val="24"/>
        </w:rPr>
      </w:pPr>
      <w:r w:rsidRPr="008A47F9">
        <w:rPr>
          <w:rFonts w:asciiTheme="majorHAnsi" w:hAnsiTheme="majorHAnsi" w:cstheme="majorHAnsi"/>
          <w:sz w:val="24"/>
          <w:szCs w:val="24"/>
        </w:rPr>
        <w:t>tandemová výuka ve vybraných třídách</w:t>
      </w:r>
    </w:p>
    <w:p w14:paraId="0C2D0BB9" w14:textId="77777777" w:rsidR="00316AC0" w:rsidRPr="008A47F9" w:rsidRDefault="007C62A2" w:rsidP="00F109E1">
      <w:pPr>
        <w:numPr>
          <w:ilvl w:val="0"/>
          <w:numId w:val="2"/>
        </w:numPr>
        <w:spacing w:after="0" w:line="360" w:lineRule="auto"/>
        <w:ind w:firstLine="0"/>
        <w:jc w:val="both"/>
        <w:rPr>
          <w:rFonts w:asciiTheme="majorHAnsi" w:hAnsiTheme="majorHAnsi" w:cstheme="majorHAnsi"/>
          <w:sz w:val="24"/>
          <w:szCs w:val="24"/>
        </w:rPr>
      </w:pPr>
      <w:r w:rsidRPr="008A47F9">
        <w:rPr>
          <w:rFonts w:asciiTheme="majorHAnsi" w:hAnsiTheme="majorHAnsi" w:cstheme="majorHAnsi"/>
          <w:sz w:val="24"/>
          <w:szCs w:val="24"/>
        </w:rPr>
        <w:t>konzultace a podpora rodičů žáků s SVP</w:t>
      </w:r>
    </w:p>
    <w:p w14:paraId="37275F18" w14:textId="77777777" w:rsidR="00316AC0" w:rsidRPr="008A47F9" w:rsidRDefault="007C62A2" w:rsidP="00F109E1">
      <w:pPr>
        <w:numPr>
          <w:ilvl w:val="0"/>
          <w:numId w:val="2"/>
        </w:numPr>
        <w:spacing w:after="0" w:line="360" w:lineRule="auto"/>
        <w:ind w:firstLine="0"/>
        <w:jc w:val="both"/>
        <w:rPr>
          <w:rFonts w:asciiTheme="majorHAnsi" w:hAnsiTheme="majorHAnsi" w:cstheme="majorHAnsi"/>
          <w:sz w:val="24"/>
          <w:szCs w:val="24"/>
        </w:rPr>
      </w:pPr>
      <w:r w:rsidRPr="008A47F9">
        <w:rPr>
          <w:rFonts w:asciiTheme="majorHAnsi" w:hAnsiTheme="majorHAnsi" w:cstheme="majorHAnsi"/>
          <w:sz w:val="24"/>
          <w:szCs w:val="24"/>
        </w:rPr>
        <w:t>účast na třídních schůzkách</w:t>
      </w:r>
    </w:p>
    <w:p w14:paraId="7C77FFF8" w14:textId="77777777" w:rsidR="00316AC0" w:rsidRPr="003D4457" w:rsidRDefault="007C62A2" w:rsidP="00F109E1">
      <w:pPr>
        <w:pStyle w:val="Nadpis3"/>
        <w:spacing w:after="0" w:line="360" w:lineRule="auto"/>
        <w:jc w:val="both"/>
        <w:rPr>
          <w:rFonts w:asciiTheme="majorHAnsi" w:hAnsiTheme="majorHAnsi" w:cstheme="majorHAnsi"/>
          <w:color w:val="4BACC6" w:themeColor="accent5"/>
        </w:rPr>
      </w:pPr>
      <w:bookmarkStart w:id="55" w:name="_Toc148266242"/>
      <w:r w:rsidRPr="003D4457">
        <w:rPr>
          <w:rFonts w:asciiTheme="majorHAnsi" w:hAnsiTheme="majorHAnsi" w:cstheme="majorHAnsi"/>
          <w:color w:val="4BACC6" w:themeColor="accent5"/>
        </w:rPr>
        <w:t>listopad/prosinec</w:t>
      </w:r>
      <w:bookmarkEnd w:id="55"/>
    </w:p>
    <w:p w14:paraId="22A3CEA6" w14:textId="77777777" w:rsidR="00316AC0" w:rsidRPr="008A47F9" w:rsidRDefault="007C62A2" w:rsidP="00120D98">
      <w:pPr>
        <w:numPr>
          <w:ilvl w:val="0"/>
          <w:numId w:val="17"/>
        </w:numPr>
        <w:spacing w:after="0" w:line="360" w:lineRule="auto"/>
        <w:ind w:left="1418" w:hanging="698"/>
        <w:jc w:val="both"/>
        <w:rPr>
          <w:rFonts w:asciiTheme="majorHAnsi" w:hAnsiTheme="majorHAnsi" w:cstheme="majorHAnsi"/>
          <w:sz w:val="24"/>
          <w:szCs w:val="24"/>
        </w:rPr>
      </w:pPr>
      <w:r w:rsidRPr="008A47F9">
        <w:rPr>
          <w:rFonts w:asciiTheme="majorHAnsi" w:hAnsiTheme="majorHAnsi" w:cstheme="majorHAnsi"/>
          <w:sz w:val="24"/>
          <w:szCs w:val="24"/>
        </w:rPr>
        <w:t>pomoc a podpora pedagogům při podezření na rizikové chování žáků a možnosti vzniku SVP u žáků</w:t>
      </w:r>
    </w:p>
    <w:p w14:paraId="013B6C08" w14:textId="77777777" w:rsidR="00316AC0" w:rsidRPr="008A47F9" w:rsidRDefault="007C62A2" w:rsidP="00F109E1">
      <w:pPr>
        <w:numPr>
          <w:ilvl w:val="0"/>
          <w:numId w:val="17"/>
        </w:numPr>
        <w:spacing w:line="360" w:lineRule="auto"/>
        <w:ind w:firstLine="0"/>
        <w:rPr>
          <w:rFonts w:asciiTheme="majorHAnsi" w:hAnsiTheme="majorHAnsi" w:cstheme="majorHAnsi"/>
          <w:sz w:val="24"/>
          <w:szCs w:val="24"/>
        </w:rPr>
      </w:pPr>
      <w:r w:rsidRPr="008A47F9">
        <w:rPr>
          <w:rFonts w:asciiTheme="majorHAnsi" w:hAnsiTheme="majorHAnsi" w:cstheme="majorHAnsi"/>
          <w:sz w:val="24"/>
          <w:szCs w:val="24"/>
        </w:rPr>
        <w:t>náslechy v jednotlivých třídách, kde je zapojen AP</w:t>
      </w:r>
    </w:p>
    <w:p w14:paraId="5FAC2B72" w14:textId="77777777" w:rsidR="00316AC0" w:rsidRPr="003D4457" w:rsidRDefault="007C62A2" w:rsidP="00F109E1">
      <w:pPr>
        <w:pStyle w:val="Nadpis3"/>
        <w:spacing w:after="0" w:line="360" w:lineRule="auto"/>
        <w:jc w:val="both"/>
        <w:rPr>
          <w:rFonts w:asciiTheme="majorHAnsi" w:hAnsiTheme="majorHAnsi" w:cstheme="majorHAnsi"/>
          <w:color w:val="4BACC6" w:themeColor="accent5"/>
        </w:rPr>
      </w:pPr>
      <w:bookmarkStart w:id="56" w:name="_Toc148266243"/>
      <w:r w:rsidRPr="003D4457">
        <w:rPr>
          <w:rFonts w:asciiTheme="majorHAnsi" w:hAnsiTheme="majorHAnsi" w:cstheme="majorHAnsi"/>
          <w:color w:val="4BACC6" w:themeColor="accent5"/>
        </w:rPr>
        <w:t>leden/únor</w:t>
      </w:r>
      <w:bookmarkEnd w:id="56"/>
    </w:p>
    <w:p w14:paraId="6B0BABA0" w14:textId="77777777" w:rsidR="00316AC0" w:rsidRPr="008A47F9" w:rsidRDefault="007C62A2" w:rsidP="003D4457">
      <w:pPr>
        <w:numPr>
          <w:ilvl w:val="0"/>
          <w:numId w:val="27"/>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depistáž žáků 1. ročníků</w:t>
      </w:r>
    </w:p>
    <w:p w14:paraId="39C3FE0E" w14:textId="77777777" w:rsidR="00316AC0" w:rsidRPr="008A47F9" w:rsidRDefault="007C62A2" w:rsidP="003D4457">
      <w:pPr>
        <w:numPr>
          <w:ilvl w:val="0"/>
          <w:numId w:val="27"/>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vyhodnocení PO s PPP a SPC</w:t>
      </w:r>
    </w:p>
    <w:p w14:paraId="2EF62C57" w14:textId="77777777" w:rsidR="00316AC0" w:rsidRPr="008A47F9" w:rsidRDefault="007C62A2" w:rsidP="003D4457">
      <w:pPr>
        <w:numPr>
          <w:ilvl w:val="0"/>
          <w:numId w:val="27"/>
        </w:numPr>
        <w:spacing w:line="360" w:lineRule="auto"/>
        <w:ind w:firstLine="0"/>
        <w:rPr>
          <w:rFonts w:asciiTheme="majorHAnsi" w:hAnsiTheme="majorHAnsi" w:cstheme="majorHAnsi"/>
          <w:sz w:val="24"/>
          <w:szCs w:val="24"/>
        </w:rPr>
      </w:pPr>
      <w:r w:rsidRPr="008A47F9">
        <w:rPr>
          <w:rFonts w:asciiTheme="majorHAnsi" w:hAnsiTheme="majorHAnsi" w:cstheme="majorHAnsi"/>
          <w:sz w:val="24"/>
          <w:szCs w:val="24"/>
        </w:rPr>
        <w:t>spolupráce s pedagogy MŠ</w:t>
      </w:r>
    </w:p>
    <w:p w14:paraId="350FC37F" w14:textId="77777777" w:rsidR="00316AC0" w:rsidRPr="003D4457" w:rsidRDefault="007C62A2" w:rsidP="00F109E1">
      <w:pPr>
        <w:pStyle w:val="Nadpis3"/>
        <w:spacing w:after="0" w:line="360" w:lineRule="auto"/>
        <w:jc w:val="both"/>
        <w:rPr>
          <w:rFonts w:asciiTheme="majorHAnsi" w:hAnsiTheme="majorHAnsi" w:cstheme="majorHAnsi"/>
          <w:color w:val="4BACC6" w:themeColor="accent5"/>
        </w:rPr>
      </w:pPr>
      <w:bookmarkStart w:id="57" w:name="_Toc148266244"/>
      <w:r w:rsidRPr="003D4457">
        <w:rPr>
          <w:rFonts w:asciiTheme="majorHAnsi" w:hAnsiTheme="majorHAnsi" w:cstheme="majorHAnsi"/>
          <w:color w:val="4BACC6" w:themeColor="accent5"/>
        </w:rPr>
        <w:t>březen/duben</w:t>
      </w:r>
      <w:bookmarkEnd w:id="57"/>
    </w:p>
    <w:p w14:paraId="38CBBA53" w14:textId="77777777" w:rsidR="00316AC0" w:rsidRPr="008A47F9" w:rsidRDefault="007C62A2" w:rsidP="003D4457">
      <w:pPr>
        <w:numPr>
          <w:ilvl w:val="0"/>
          <w:numId w:val="24"/>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 xml:space="preserve">schůzka s rodiči budoucích </w:t>
      </w:r>
      <w:proofErr w:type="gramStart"/>
      <w:r w:rsidRPr="008A47F9">
        <w:rPr>
          <w:rFonts w:asciiTheme="majorHAnsi" w:hAnsiTheme="majorHAnsi" w:cstheme="majorHAnsi"/>
          <w:sz w:val="24"/>
          <w:szCs w:val="24"/>
        </w:rPr>
        <w:t>prvňáků - beseda</w:t>
      </w:r>
      <w:proofErr w:type="gramEnd"/>
    </w:p>
    <w:p w14:paraId="7AB7DE29" w14:textId="77777777" w:rsidR="00316AC0" w:rsidRPr="008A47F9" w:rsidRDefault="007C62A2" w:rsidP="003D4457">
      <w:pPr>
        <w:numPr>
          <w:ilvl w:val="0"/>
          <w:numId w:val="24"/>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účast na zápisu do 1. tříd</w:t>
      </w:r>
    </w:p>
    <w:p w14:paraId="7AD2CD31" w14:textId="77777777" w:rsidR="00316AC0" w:rsidRPr="008A47F9" w:rsidRDefault="007C62A2" w:rsidP="003D4457">
      <w:pPr>
        <w:numPr>
          <w:ilvl w:val="0"/>
          <w:numId w:val="24"/>
        </w:numPr>
        <w:spacing w:line="360" w:lineRule="auto"/>
        <w:ind w:firstLine="0"/>
        <w:rPr>
          <w:rFonts w:asciiTheme="majorHAnsi" w:hAnsiTheme="majorHAnsi" w:cstheme="majorHAnsi"/>
          <w:sz w:val="24"/>
          <w:szCs w:val="24"/>
        </w:rPr>
      </w:pPr>
      <w:r w:rsidRPr="008A47F9">
        <w:rPr>
          <w:rFonts w:asciiTheme="majorHAnsi" w:hAnsiTheme="majorHAnsi" w:cstheme="majorHAnsi"/>
          <w:sz w:val="24"/>
          <w:szCs w:val="24"/>
        </w:rPr>
        <w:lastRenderedPageBreak/>
        <w:t>konzultace s rodiči budoucích prvňáků</w:t>
      </w:r>
    </w:p>
    <w:p w14:paraId="0416CC36" w14:textId="77777777" w:rsidR="00316AC0" w:rsidRPr="003D4457" w:rsidRDefault="007C62A2" w:rsidP="00F109E1">
      <w:pPr>
        <w:pStyle w:val="Nadpis3"/>
        <w:spacing w:after="0" w:line="360" w:lineRule="auto"/>
        <w:jc w:val="both"/>
        <w:rPr>
          <w:rFonts w:asciiTheme="majorHAnsi" w:hAnsiTheme="majorHAnsi" w:cstheme="majorHAnsi"/>
          <w:color w:val="4BACC6" w:themeColor="accent5"/>
        </w:rPr>
      </w:pPr>
      <w:bookmarkStart w:id="58" w:name="_Toc148266245"/>
      <w:r w:rsidRPr="003D4457">
        <w:rPr>
          <w:rFonts w:asciiTheme="majorHAnsi" w:hAnsiTheme="majorHAnsi" w:cstheme="majorHAnsi"/>
          <w:color w:val="4BACC6" w:themeColor="accent5"/>
        </w:rPr>
        <w:t>květen/červen</w:t>
      </w:r>
      <w:bookmarkEnd w:id="58"/>
    </w:p>
    <w:p w14:paraId="79A4ED62" w14:textId="77777777" w:rsidR="00316AC0" w:rsidRPr="008A47F9" w:rsidRDefault="007C62A2" w:rsidP="00F109E1">
      <w:pPr>
        <w:numPr>
          <w:ilvl w:val="0"/>
          <w:numId w:val="1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vyhodnocení IVP a PLPP</w:t>
      </w:r>
    </w:p>
    <w:p w14:paraId="4733CA87" w14:textId="77777777" w:rsidR="00316AC0" w:rsidRPr="008A47F9" w:rsidRDefault="007C62A2" w:rsidP="00F109E1">
      <w:pPr>
        <w:numPr>
          <w:ilvl w:val="0"/>
          <w:numId w:val="16"/>
        </w:numPr>
        <w:spacing w:line="360" w:lineRule="auto"/>
        <w:ind w:firstLine="0"/>
        <w:rPr>
          <w:rFonts w:asciiTheme="majorHAnsi" w:hAnsiTheme="majorHAnsi" w:cstheme="majorHAnsi"/>
          <w:sz w:val="24"/>
          <w:szCs w:val="24"/>
        </w:rPr>
      </w:pPr>
      <w:r w:rsidRPr="008A47F9">
        <w:rPr>
          <w:rFonts w:asciiTheme="majorHAnsi" w:hAnsiTheme="majorHAnsi" w:cstheme="majorHAnsi"/>
          <w:sz w:val="24"/>
          <w:szCs w:val="24"/>
        </w:rPr>
        <w:t>konzultace s ŠPZ k dalšímu školnímu roku</w:t>
      </w:r>
    </w:p>
    <w:p w14:paraId="28ED75AF" w14:textId="77777777" w:rsidR="00316AC0" w:rsidRPr="003D4457" w:rsidRDefault="007C62A2" w:rsidP="00F00BEE">
      <w:pPr>
        <w:pStyle w:val="Nadpis2"/>
      </w:pPr>
      <w:bookmarkStart w:id="59" w:name="_Toc148266246"/>
      <w:r w:rsidRPr="003D4457">
        <w:t>Průběžné činnosti</w:t>
      </w:r>
      <w:bookmarkEnd w:id="59"/>
    </w:p>
    <w:p w14:paraId="38C88FD8"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sestavování skupin předmětu speciálně pedagogické péče</w:t>
      </w:r>
    </w:p>
    <w:p w14:paraId="01432013" w14:textId="77777777" w:rsidR="00316AC0" w:rsidRDefault="007C62A2" w:rsidP="003D4457">
      <w:pPr>
        <w:numPr>
          <w:ilvl w:val="0"/>
          <w:numId w:val="26"/>
        </w:numPr>
        <w:spacing w:after="0" w:line="360" w:lineRule="auto"/>
        <w:ind w:left="1418" w:hanging="709"/>
        <w:rPr>
          <w:rFonts w:asciiTheme="majorHAnsi" w:hAnsiTheme="majorHAnsi" w:cstheme="majorHAnsi"/>
          <w:sz w:val="24"/>
          <w:szCs w:val="24"/>
        </w:rPr>
      </w:pPr>
      <w:r w:rsidRPr="008A47F9">
        <w:rPr>
          <w:rFonts w:asciiTheme="majorHAnsi" w:hAnsiTheme="majorHAnsi" w:cstheme="majorHAnsi"/>
          <w:sz w:val="24"/>
          <w:szCs w:val="24"/>
        </w:rPr>
        <w:t>seznamování zákonných zástupců se všemi dostupnými informacemi v souvislosti s možnostmi vzdělávání jejich dítěte s SVP na škole, metodická podpora rodičů při domácí přípravě a reedukaci žáků</w:t>
      </w:r>
    </w:p>
    <w:p w14:paraId="20AE3154" w14:textId="77777777" w:rsidR="00444DAE" w:rsidRPr="008A47F9" w:rsidRDefault="00444DAE" w:rsidP="00444DAE">
      <w:pPr>
        <w:numPr>
          <w:ilvl w:val="0"/>
          <w:numId w:val="26"/>
        </w:numPr>
        <w:suppressAutoHyphens/>
        <w:spacing w:after="0" w:line="360" w:lineRule="auto"/>
        <w:ind w:left="1418" w:hanging="709"/>
        <w:contextualSpacing/>
        <w:jc w:val="both"/>
        <w:rPr>
          <w:rFonts w:asciiTheme="majorHAnsi" w:hAnsiTheme="majorHAnsi" w:cstheme="majorHAnsi"/>
          <w:sz w:val="24"/>
          <w:szCs w:val="24"/>
        </w:rPr>
      </w:pPr>
      <w:r w:rsidRPr="008A47F9">
        <w:rPr>
          <w:rFonts w:asciiTheme="majorHAnsi" w:hAnsiTheme="majorHAnsi" w:cstheme="majorHAnsi"/>
          <w:sz w:val="24"/>
          <w:szCs w:val="24"/>
        </w:rPr>
        <w:t>seznamování rodičů s DŠPZ včetně zajištění informovaného souhlasu zákonného zástupce</w:t>
      </w:r>
    </w:p>
    <w:p w14:paraId="07321AC6"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konzultace a spolupráce s odbornými pracovišti (PPP, SPC…)</w:t>
      </w:r>
    </w:p>
    <w:p w14:paraId="2839D54E" w14:textId="77777777" w:rsidR="00316AC0" w:rsidRPr="008A47F9" w:rsidRDefault="007C62A2" w:rsidP="003D4457">
      <w:pPr>
        <w:numPr>
          <w:ilvl w:val="0"/>
          <w:numId w:val="26"/>
        </w:numPr>
        <w:spacing w:after="0" w:line="360" w:lineRule="auto"/>
        <w:ind w:left="1418" w:hanging="698"/>
        <w:rPr>
          <w:rFonts w:asciiTheme="majorHAnsi" w:hAnsiTheme="majorHAnsi" w:cstheme="majorHAnsi"/>
          <w:sz w:val="24"/>
          <w:szCs w:val="24"/>
        </w:rPr>
      </w:pPr>
      <w:r w:rsidRPr="008A47F9">
        <w:rPr>
          <w:rFonts w:asciiTheme="majorHAnsi" w:hAnsiTheme="majorHAnsi" w:cstheme="majorHAnsi"/>
          <w:sz w:val="24"/>
          <w:szCs w:val="24"/>
        </w:rPr>
        <w:t>úprava školního prostředí, zajištění speciálních pomůcek a průběžná úprava podmínek pro integraci žáků se speciálními vzdělávacími potřebami</w:t>
      </w:r>
    </w:p>
    <w:p w14:paraId="4DB8D93B"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spolupráce a konzultace s vyučujícími</w:t>
      </w:r>
    </w:p>
    <w:p w14:paraId="47727DFE"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konzultace s rodiči žáků</w:t>
      </w:r>
    </w:p>
    <w:p w14:paraId="6EB862D9"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samostudium, účast na seminářích a dalším vzdělávání</w:t>
      </w:r>
    </w:p>
    <w:p w14:paraId="32B52182"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spolupráce s vyučujícími na vytváření IVP a PLPP</w:t>
      </w:r>
    </w:p>
    <w:p w14:paraId="69D349AC"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spolupráce s dalšími členy ŠPP</w:t>
      </w:r>
    </w:p>
    <w:p w14:paraId="69BE3654"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vedení příslušné dokumentace a administrativa</w:t>
      </w:r>
    </w:p>
    <w:p w14:paraId="41373578"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tandemová výuka ve vybraných třídách</w:t>
      </w:r>
    </w:p>
    <w:p w14:paraId="7E0B0738" w14:textId="603F036F"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 xml:space="preserve">podpora AP </w:t>
      </w:r>
    </w:p>
    <w:p w14:paraId="0820EC41" w14:textId="77777777" w:rsidR="00316AC0" w:rsidRPr="008A47F9" w:rsidRDefault="007C62A2" w:rsidP="003D4457">
      <w:pPr>
        <w:numPr>
          <w:ilvl w:val="0"/>
          <w:numId w:val="26"/>
        </w:numP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podíl na vytvoření koncepce podpory nadaných žáků</w:t>
      </w:r>
    </w:p>
    <w:p w14:paraId="7214254B" w14:textId="77777777" w:rsidR="00316AC0" w:rsidRPr="008A47F9" w:rsidRDefault="007C62A2" w:rsidP="003D4457">
      <w:pPr>
        <w:numPr>
          <w:ilvl w:val="0"/>
          <w:numId w:val="26"/>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intervenční činnost se žáky</w:t>
      </w:r>
    </w:p>
    <w:p w14:paraId="09E7AA7B" w14:textId="77777777" w:rsidR="00316AC0" w:rsidRPr="008A47F9" w:rsidRDefault="007C62A2" w:rsidP="003D4457">
      <w:pPr>
        <w:numPr>
          <w:ilvl w:val="0"/>
          <w:numId w:val="26"/>
        </w:numPr>
        <w:pBdr>
          <w:top w:val="nil"/>
          <w:left w:val="nil"/>
          <w:bottom w:val="nil"/>
          <w:right w:val="nil"/>
          <w:between w:val="nil"/>
        </w:pBdr>
        <w:spacing w:after="0" w:line="360" w:lineRule="auto"/>
        <w:ind w:firstLine="0"/>
        <w:rPr>
          <w:rFonts w:asciiTheme="majorHAnsi" w:hAnsiTheme="majorHAnsi" w:cstheme="majorHAnsi"/>
          <w:sz w:val="24"/>
          <w:szCs w:val="24"/>
        </w:rPr>
      </w:pPr>
      <w:r w:rsidRPr="008A47F9">
        <w:rPr>
          <w:rFonts w:asciiTheme="majorHAnsi" w:hAnsiTheme="majorHAnsi" w:cstheme="majorHAnsi"/>
          <w:sz w:val="24"/>
          <w:szCs w:val="24"/>
        </w:rPr>
        <w:t>diagnostika u žáků s možností vzniku SVP</w:t>
      </w:r>
    </w:p>
    <w:p w14:paraId="1783EA75" w14:textId="77777777" w:rsidR="00316AC0" w:rsidRDefault="007C62A2" w:rsidP="003D4457">
      <w:pPr>
        <w:numPr>
          <w:ilvl w:val="0"/>
          <w:numId w:val="26"/>
        </w:numPr>
        <w:pBdr>
          <w:top w:val="nil"/>
          <w:left w:val="nil"/>
          <w:bottom w:val="nil"/>
          <w:right w:val="nil"/>
          <w:between w:val="nil"/>
        </w:pBdr>
        <w:spacing w:line="360" w:lineRule="auto"/>
        <w:ind w:firstLine="0"/>
        <w:rPr>
          <w:rFonts w:asciiTheme="majorHAnsi" w:hAnsiTheme="majorHAnsi" w:cstheme="majorHAnsi"/>
          <w:sz w:val="24"/>
          <w:szCs w:val="24"/>
        </w:rPr>
      </w:pPr>
      <w:r w:rsidRPr="008A47F9">
        <w:rPr>
          <w:rFonts w:asciiTheme="majorHAnsi" w:hAnsiTheme="majorHAnsi" w:cstheme="majorHAnsi"/>
          <w:sz w:val="24"/>
          <w:szCs w:val="24"/>
        </w:rPr>
        <w:t>individuální práce se žáky</w:t>
      </w:r>
    </w:p>
    <w:p w14:paraId="0FC83324" w14:textId="463602E4" w:rsidR="00BD7CA3" w:rsidRPr="005A4BC7" w:rsidRDefault="00BD7CA3" w:rsidP="00982538">
      <w:pPr>
        <w:pStyle w:val="Nadpis1"/>
        <w:rPr>
          <w:color w:val="FF0000"/>
        </w:rPr>
      </w:pPr>
      <w:bookmarkStart w:id="60" w:name="_Toc148266247"/>
      <w:r w:rsidRPr="005A4BC7">
        <w:rPr>
          <w:color w:val="FF0000"/>
        </w:rPr>
        <w:t xml:space="preserve">8. </w:t>
      </w:r>
      <w:r w:rsidR="00961E63" w:rsidRPr="005A4BC7">
        <w:rPr>
          <w:color w:val="FF0000"/>
        </w:rPr>
        <w:t>Kariérové poradenství</w:t>
      </w:r>
      <w:bookmarkEnd w:id="60"/>
    </w:p>
    <w:p w14:paraId="63391044" w14:textId="33B55733" w:rsidR="00961E63" w:rsidRPr="008A47F9" w:rsidRDefault="00BD7CA3" w:rsidP="00961E63">
      <w:pPr>
        <w:pStyle w:val="Bezmezer"/>
        <w:spacing w:line="360" w:lineRule="auto"/>
        <w:jc w:val="both"/>
        <w:rPr>
          <w:sz w:val="24"/>
          <w:szCs w:val="24"/>
        </w:rPr>
      </w:pPr>
      <w:r w:rsidRPr="008A47F9">
        <w:rPr>
          <w:sz w:val="24"/>
          <w:szCs w:val="24"/>
        </w:rPr>
        <w:t xml:space="preserve">Kariérové poradenství je rozdělené do </w:t>
      </w:r>
      <w:r w:rsidR="00120D98">
        <w:rPr>
          <w:sz w:val="24"/>
          <w:szCs w:val="24"/>
        </w:rPr>
        <w:t>3</w:t>
      </w:r>
      <w:r w:rsidRPr="008A47F9">
        <w:rPr>
          <w:sz w:val="24"/>
          <w:szCs w:val="24"/>
        </w:rPr>
        <w:t xml:space="preserve"> období: </w:t>
      </w:r>
    </w:p>
    <w:p w14:paraId="2E178DDF" w14:textId="7FA8E35A" w:rsidR="00961E63" w:rsidRPr="008A47F9" w:rsidRDefault="00BD7CA3" w:rsidP="00961E63">
      <w:pPr>
        <w:pStyle w:val="Bezmezer"/>
        <w:spacing w:line="360" w:lineRule="auto"/>
        <w:jc w:val="both"/>
        <w:rPr>
          <w:sz w:val="24"/>
          <w:szCs w:val="24"/>
        </w:rPr>
      </w:pPr>
      <w:r w:rsidRPr="008A47F9">
        <w:rPr>
          <w:sz w:val="24"/>
          <w:szCs w:val="24"/>
        </w:rPr>
        <w:t>1. období –</w:t>
      </w:r>
      <w:r w:rsidR="00961E63" w:rsidRPr="008A47F9">
        <w:rPr>
          <w:sz w:val="24"/>
          <w:szCs w:val="24"/>
        </w:rPr>
        <w:t xml:space="preserve"> </w:t>
      </w:r>
      <w:r w:rsidRPr="008A47F9">
        <w:rPr>
          <w:sz w:val="24"/>
          <w:szCs w:val="24"/>
        </w:rPr>
        <w:t xml:space="preserve">1. stupeň </w:t>
      </w:r>
      <w:r w:rsidR="00961E63" w:rsidRPr="008A47F9">
        <w:rPr>
          <w:sz w:val="24"/>
          <w:szCs w:val="24"/>
        </w:rPr>
        <w:t>– je realizováno v rámci předmětů prvouky, výchov a projektových dnů</w:t>
      </w:r>
    </w:p>
    <w:p w14:paraId="6D2EFC3D" w14:textId="5F1A60B8" w:rsidR="00961E63" w:rsidRPr="008A47F9" w:rsidRDefault="00961E63" w:rsidP="00961E63">
      <w:pPr>
        <w:pStyle w:val="Bezmezer"/>
        <w:spacing w:line="360" w:lineRule="auto"/>
        <w:jc w:val="both"/>
        <w:rPr>
          <w:sz w:val="24"/>
          <w:szCs w:val="24"/>
        </w:rPr>
      </w:pPr>
      <w:r w:rsidRPr="008A47F9">
        <w:rPr>
          <w:sz w:val="24"/>
          <w:szCs w:val="24"/>
        </w:rPr>
        <w:lastRenderedPageBreak/>
        <w:t>2</w:t>
      </w:r>
      <w:r w:rsidR="00BD7CA3" w:rsidRPr="008A47F9">
        <w:rPr>
          <w:sz w:val="24"/>
          <w:szCs w:val="24"/>
        </w:rPr>
        <w:t>. období – 6.</w:t>
      </w:r>
      <w:r w:rsidRPr="008A47F9">
        <w:rPr>
          <w:sz w:val="24"/>
          <w:szCs w:val="24"/>
        </w:rPr>
        <w:t>,</w:t>
      </w:r>
      <w:r w:rsidR="00BD7CA3" w:rsidRPr="008A47F9">
        <w:rPr>
          <w:sz w:val="24"/>
          <w:szCs w:val="24"/>
        </w:rPr>
        <w:t xml:space="preserve"> 7.</w:t>
      </w:r>
      <w:r w:rsidRPr="008A47F9">
        <w:rPr>
          <w:sz w:val="24"/>
          <w:szCs w:val="24"/>
        </w:rPr>
        <w:t xml:space="preserve"> a 8.</w:t>
      </w:r>
      <w:r w:rsidR="00BD7CA3" w:rsidRPr="008A47F9">
        <w:rPr>
          <w:sz w:val="24"/>
          <w:szCs w:val="24"/>
        </w:rPr>
        <w:t xml:space="preserve"> třída – témata povolání jsou integrovaná do jednotlivých předmětů</w:t>
      </w:r>
      <w:r w:rsidRPr="008A47F9">
        <w:rPr>
          <w:sz w:val="24"/>
          <w:szCs w:val="24"/>
        </w:rPr>
        <w:t>, zejména pracovních činností, občanské výchovy a projektů</w:t>
      </w:r>
      <w:r w:rsidR="00BD7CA3" w:rsidRPr="008A47F9">
        <w:rPr>
          <w:sz w:val="24"/>
          <w:szCs w:val="24"/>
        </w:rPr>
        <w:t xml:space="preserve">   </w:t>
      </w:r>
    </w:p>
    <w:p w14:paraId="5C938DF4" w14:textId="1A42A3AB" w:rsidR="00961E63" w:rsidRPr="008A47F9" w:rsidRDefault="00961E63" w:rsidP="00961E63">
      <w:pPr>
        <w:pStyle w:val="Bezmezer"/>
        <w:spacing w:line="360" w:lineRule="auto"/>
        <w:jc w:val="both"/>
        <w:rPr>
          <w:sz w:val="24"/>
          <w:szCs w:val="24"/>
        </w:rPr>
      </w:pPr>
      <w:r w:rsidRPr="008A47F9">
        <w:rPr>
          <w:sz w:val="24"/>
          <w:szCs w:val="24"/>
        </w:rPr>
        <w:t xml:space="preserve">3. období 9. </w:t>
      </w:r>
      <w:proofErr w:type="gramStart"/>
      <w:r w:rsidR="00BD7CA3" w:rsidRPr="008A47F9">
        <w:rPr>
          <w:sz w:val="24"/>
          <w:szCs w:val="24"/>
        </w:rPr>
        <w:t xml:space="preserve">třída - </w:t>
      </w:r>
      <w:r w:rsidRPr="008A47F9">
        <w:rPr>
          <w:sz w:val="24"/>
          <w:szCs w:val="24"/>
        </w:rPr>
        <w:t>občanská</w:t>
      </w:r>
      <w:proofErr w:type="gramEnd"/>
      <w:r w:rsidRPr="008A47F9">
        <w:rPr>
          <w:sz w:val="24"/>
          <w:szCs w:val="24"/>
        </w:rPr>
        <w:t xml:space="preserve"> výchova + projektové dny a zejména tematický celek Volba povolání v rámci Pracovních činností, </w:t>
      </w:r>
      <w:r w:rsidR="00EE527E" w:rsidRPr="008A47F9">
        <w:rPr>
          <w:sz w:val="24"/>
          <w:szCs w:val="24"/>
        </w:rPr>
        <w:t xml:space="preserve">obsahem je </w:t>
      </w:r>
      <w:r w:rsidRPr="008A47F9">
        <w:rPr>
          <w:sz w:val="24"/>
          <w:szCs w:val="24"/>
        </w:rPr>
        <w:t>na</w:t>
      </w:r>
      <w:r w:rsidR="00EE527E" w:rsidRPr="008A47F9">
        <w:rPr>
          <w:sz w:val="24"/>
          <w:szCs w:val="24"/>
        </w:rPr>
        <w:t>př</w:t>
      </w:r>
      <w:r w:rsidRPr="008A47F9">
        <w:rPr>
          <w:sz w:val="24"/>
          <w:szCs w:val="24"/>
        </w:rPr>
        <w:t>.:</w:t>
      </w:r>
    </w:p>
    <w:p w14:paraId="5666AE63" w14:textId="4EF28CDA" w:rsidR="00BD7CA3" w:rsidRPr="008A47F9" w:rsidRDefault="00BD7CA3" w:rsidP="00961E63">
      <w:pPr>
        <w:pStyle w:val="Bezmezer"/>
        <w:spacing w:line="360" w:lineRule="auto"/>
        <w:jc w:val="both"/>
        <w:rPr>
          <w:sz w:val="24"/>
          <w:szCs w:val="24"/>
        </w:rPr>
      </w:pPr>
      <w:r w:rsidRPr="008A47F9">
        <w:rPr>
          <w:sz w:val="24"/>
          <w:szCs w:val="24"/>
        </w:rPr>
        <w:t xml:space="preserve">  - </w:t>
      </w:r>
      <w:r w:rsidR="00961E63" w:rsidRPr="008A47F9">
        <w:rPr>
          <w:sz w:val="24"/>
          <w:szCs w:val="24"/>
        </w:rPr>
        <w:t xml:space="preserve">účast na burzách škol, beseda se zástupcem IPS v Jičíně, účast na soutěži řemesel „Já už to znám, umím“, </w:t>
      </w:r>
      <w:r w:rsidR="00EE527E" w:rsidRPr="008A47F9">
        <w:rPr>
          <w:sz w:val="24"/>
          <w:szCs w:val="24"/>
        </w:rPr>
        <w:t xml:space="preserve">návštěvy firem v okolí, prezentace SŠ v ZŠ, </w:t>
      </w:r>
      <w:r w:rsidR="00961E63" w:rsidRPr="008A47F9">
        <w:rPr>
          <w:sz w:val="24"/>
          <w:szCs w:val="24"/>
        </w:rPr>
        <w:t xml:space="preserve">osobnostní testy </w:t>
      </w:r>
      <w:proofErr w:type="spellStart"/>
      <w:r w:rsidR="00961E63" w:rsidRPr="008A47F9">
        <w:rPr>
          <w:sz w:val="24"/>
          <w:szCs w:val="24"/>
        </w:rPr>
        <w:t>Salmondo</w:t>
      </w:r>
      <w:proofErr w:type="spellEnd"/>
      <w:r w:rsidR="00961E63" w:rsidRPr="008A47F9">
        <w:rPr>
          <w:sz w:val="24"/>
          <w:szCs w:val="24"/>
        </w:rPr>
        <w:t xml:space="preserve"> a jiné (RIASEC</w:t>
      </w:r>
      <w:r w:rsidR="00EE527E" w:rsidRPr="008A47F9">
        <w:rPr>
          <w:sz w:val="24"/>
          <w:szCs w:val="24"/>
        </w:rPr>
        <w:t>, Poznej sám sebe</w:t>
      </w:r>
      <w:r w:rsidR="00961E63" w:rsidRPr="008A47F9">
        <w:rPr>
          <w:sz w:val="24"/>
          <w:szCs w:val="24"/>
        </w:rPr>
        <w:t xml:space="preserve"> apod.) + další témata dle ŠVP</w:t>
      </w:r>
      <w:r w:rsidR="00EE527E" w:rsidRPr="008A47F9">
        <w:rPr>
          <w:sz w:val="24"/>
          <w:szCs w:val="24"/>
        </w:rPr>
        <w:t xml:space="preserve"> a aktuálních možností.</w:t>
      </w:r>
      <w:r w:rsidR="00444DAE">
        <w:rPr>
          <w:sz w:val="24"/>
          <w:szCs w:val="24"/>
        </w:rPr>
        <w:t xml:space="preserve"> Konkrétní činnosti a obsah kariérového vzdělání jsou obsaženy v Plánu kariérního vzdělávání na školní rok 2026/2027.</w:t>
      </w:r>
    </w:p>
    <w:p w14:paraId="3AC63FB4" w14:textId="3972FABF" w:rsidR="00316AC0" w:rsidRPr="005A4BC7" w:rsidRDefault="00961E63" w:rsidP="00982538">
      <w:pPr>
        <w:pStyle w:val="Nadpis1"/>
        <w:rPr>
          <w:color w:val="FF0000"/>
        </w:rPr>
      </w:pPr>
      <w:bookmarkStart w:id="61" w:name="_Toc148266248"/>
      <w:r w:rsidRPr="005A4BC7">
        <w:rPr>
          <w:color w:val="FF0000"/>
        </w:rPr>
        <w:t>9</w:t>
      </w:r>
      <w:r w:rsidR="007C62A2" w:rsidRPr="005A4BC7">
        <w:rPr>
          <w:color w:val="FF0000"/>
        </w:rPr>
        <w:t>. Práce s informacemi a důvěrnými daty</w:t>
      </w:r>
      <w:bookmarkEnd w:id="61"/>
    </w:p>
    <w:p w14:paraId="6286B4E1" w14:textId="77777777" w:rsidR="00316AC0" w:rsidRPr="00F109E1" w:rsidRDefault="007C62A2" w:rsidP="00F109E1">
      <w:pPr>
        <w:spacing w:after="0" w:line="360" w:lineRule="auto"/>
        <w:jc w:val="both"/>
        <w:rPr>
          <w:rFonts w:asciiTheme="majorHAnsi" w:eastAsia="Times New Roman" w:hAnsiTheme="majorHAnsi" w:cstheme="majorHAnsi"/>
          <w:sz w:val="24"/>
          <w:szCs w:val="24"/>
        </w:rPr>
      </w:pPr>
      <w:r w:rsidRPr="00F109E1">
        <w:rPr>
          <w:rFonts w:asciiTheme="majorHAnsi" w:eastAsia="Times New Roman" w:hAnsiTheme="majorHAnsi" w:cstheme="majorHAnsi"/>
          <w:sz w:val="24"/>
          <w:szCs w:val="24"/>
        </w:rPr>
        <w:t>Informace a důvěrná data o žácích a jejich rodičích, o kterých se poradenští pracovníci dozvědí v souvislosti s výkonem své poradenské činnosti, jsou ochraňována v souladu s Obecným nařízením o ochraně osobních údajů (GDPR), plným názvem Nařízení Evropského parlamentu a Rady (EU) č. 2016/679 ze dne 27. dubna 2016 o ochraně fyzických osob v souvislosti se zpracováním osobních údajů a o volném pohybu těchto údajů a o zrušení směrnice 95/46/ES) obecné nařízení o ochraně osobních údajů).</w:t>
      </w:r>
    </w:p>
    <w:p w14:paraId="64D6096E" w14:textId="77777777" w:rsidR="00316AC0" w:rsidRPr="00F109E1" w:rsidRDefault="007C62A2" w:rsidP="00F109E1">
      <w:pPr>
        <w:spacing w:after="0" w:line="360" w:lineRule="auto"/>
        <w:jc w:val="both"/>
        <w:rPr>
          <w:rFonts w:asciiTheme="majorHAnsi" w:eastAsia="Times New Roman" w:hAnsiTheme="majorHAnsi" w:cstheme="majorHAnsi"/>
          <w:sz w:val="24"/>
          <w:szCs w:val="24"/>
        </w:rPr>
      </w:pPr>
      <w:r w:rsidRPr="00F109E1">
        <w:rPr>
          <w:rFonts w:asciiTheme="majorHAnsi" w:eastAsia="Times New Roman" w:hAnsiTheme="majorHAnsi" w:cstheme="majorHAnsi"/>
          <w:sz w:val="24"/>
          <w:szCs w:val="24"/>
        </w:rPr>
        <w:t>Poradenští pracovníci školy zejména:</w:t>
      </w:r>
    </w:p>
    <w:p w14:paraId="0234BE2C" w14:textId="77777777" w:rsidR="00316AC0" w:rsidRPr="00F109E1" w:rsidRDefault="007C62A2" w:rsidP="003D4457">
      <w:pPr>
        <w:numPr>
          <w:ilvl w:val="0"/>
          <w:numId w:val="34"/>
        </w:numPr>
        <w:pBdr>
          <w:top w:val="nil"/>
          <w:left w:val="nil"/>
          <w:bottom w:val="nil"/>
          <w:right w:val="nil"/>
          <w:between w:val="nil"/>
        </w:pBdr>
        <w:spacing w:after="0" w:line="360" w:lineRule="auto"/>
        <w:ind w:left="0" w:firstLine="0"/>
        <w:jc w:val="both"/>
        <w:rPr>
          <w:rFonts w:asciiTheme="majorHAnsi" w:hAnsiTheme="majorHAnsi" w:cstheme="majorHAnsi"/>
          <w:color w:val="000000"/>
          <w:sz w:val="24"/>
          <w:szCs w:val="24"/>
        </w:rPr>
      </w:pPr>
      <w:r w:rsidRPr="00F109E1">
        <w:rPr>
          <w:rFonts w:asciiTheme="majorHAnsi" w:eastAsia="Times New Roman" w:hAnsiTheme="majorHAnsi" w:cstheme="majorHAnsi"/>
          <w:color w:val="000000"/>
          <w:sz w:val="24"/>
          <w:szCs w:val="24"/>
        </w:rPr>
        <w:t>Zachovávají mlčenlivost o skutečnostech týkajících se osobních údajů žáků a zákonných zástupců žáků.</w:t>
      </w:r>
    </w:p>
    <w:p w14:paraId="3C703F1A" w14:textId="77777777" w:rsidR="00316AC0" w:rsidRPr="00F109E1" w:rsidRDefault="007C62A2" w:rsidP="003D4457">
      <w:pPr>
        <w:numPr>
          <w:ilvl w:val="0"/>
          <w:numId w:val="34"/>
        </w:numPr>
        <w:pBdr>
          <w:top w:val="nil"/>
          <w:left w:val="nil"/>
          <w:bottom w:val="nil"/>
          <w:right w:val="nil"/>
          <w:between w:val="nil"/>
        </w:pBdr>
        <w:spacing w:after="0" w:line="360" w:lineRule="auto"/>
        <w:ind w:left="0" w:firstLine="0"/>
        <w:jc w:val="both"/>
        <w:rPr>
          <w:rFonts w:asciiTheme="majorHAnsi" w:hAnsiTheme="majorHAnsi" w:cstheme="majorHAnsi"/>
          <w:color w:val="000000"/>
          <w:sz w:val="24"/>
          <w:szCs w:val="24"/>
        </w:rPr>
      </w:pPr>
      <w:r w:rsidRPr="00F109E1">
        <w:rPr>
          <w:rFonts w:asciiTheme="majorHAnsi" w:eastAsia="Times New Roman" w:hAnsiTheme="majorHAnsi" w:cstheme="majorHAnsi"/>
          <w:color w:val="000000"/>
          <w:sz w:val="24"/>
          <w:szCs w:val="24"/>
        </w:rPr>
        <w:t>Zachovávají mlčenlivost o zdravotním stavu žáků.</w:t>
      </w:r>
    </w:p>
    <w:p w14:paraId="3931AD3A" w14:textId="77777777" w:rsidR="00316AC0" w:rsidRPr="00B707F1" w:rsidRDefault="007C62A2" w:rsidP="003D4457">
      <w:pPr>
        <w:numPr>
          <w:ilvl w:val="0"/>
          <w:numId w:val="34"/>
        </w:numPr>
        <w:pBdr>
          <w:top w:val="nil"/>
          <w:left w:val="nil"/>
          <w:bottom w:val="nil"/>
          <w:right w:val="nil"/>
          <w:between w:val="nil"/>
        </w:pBdr>
        <w:spacing w:after="0" w:line="360" w:lineRule="auto"/>
        <w:ind w:left="0" w:firstLine="0"/>
        <w:jc w:val="both"/>
        <w:rPr>
          <w:rFonts w:asciiTheme="majorHAnsi" w:hAnsiTheme="majorHAnsi" w:cstheme="majorHAnsi"/>
          <w:color w:val="000000"/>
          <w:sz w:val="24"/>
          <w:szCs w:val="24"/>
        </w:rPr>
      </w:pPr>
      <w:r w:rsidRPr="00F109E1">
        <w:rPr>
          <w:rFonts w:asciiTheme="majorHAnsi" w:eastAsia="Times New Roman" w:hAnsiTheme="majorHAnsi" w:cstheme="majorHAnsi"/>
          <w:color w:val="000000"/>
          <w:sz w:val="24"/>
          <w:szCs w:val="24"/>
        </w:rPr>
        <w:t xml:space="preserve">Dbají, aby dokumenty týkající se osobních údajů žáka a zdravotního stavu žáka nebyly </w:t>
      </w:r>
      <w:r w:rsidRPr="00F109E1">
        <w:rPr>
          <w:rFonts w:asciiTheme="majorHAnsi" w:eastAsia="Times New Roman" w:hAnsiTheme="majorHAnsi" w:cstheme="majorHAnsi"/>
          <w:color w:val="000000"/>
          <w:sz w:val="24"/>
          <w:szCs w:val="24"/>
        </w:rPr>
        <w:tab/>
        <w:t>volně přístupné.</w:t>
      </w:r>
    </w:p>
    <w:p w14:paraId="0F87AED8" w14:textId="77777777" w:rsidR="004E474D" w:rsidRPr="005A4BC7" w:rsidRDefault="004E474D" w:rsidP="004E474D">
      <w:pPr>
        <w:pStyle w:val="Nadpis1"/>
        <w:rPr>
          <w:color w:val="FF0000"/>
        </w:rPr>
      </w:pPr>
      <w:bookmarkStart w:id="62" w:name="_Toc148266249"/>
      <w:r w:rsidRPr="005A4BC7">
        <w:rPr>
          <w:color w:val="FF0000"/>
        </w:rPr>
        <w:t>10. Třídnické hodiny</w:t>
      </w:r>
      <w:bookmarkEnd w:id="62"/>
    </w:p>
    <w:p w14:paraId="570C22B4" w14:textId="77777777" w:rsidR="00B707F1" w:rsidRPr="00B707F1" w:rsidRDefault="00B707F1" w:rsidP="00B707F1">
      <w:pPr>
        <w:pStyle w:val="Odstavecseseznamem"/>
      </w:pPr>
    </w:p>
    <w:p w14:paraId="3B6735BF" w14:textId="77777777" w:rsidR="00B707F1" w:rsidRPr="008A47F9" w:rsidRDefault="00B707F1" w:rsidP="00B707F1">
      <w:pPr>
        <w:tabs>
          <w:tab w:val="left" w:pos="709"/>
        </w:tabs>
        <w:suppressAutoHyphens/>
        <w:autoSpaceDN w:val="0"/>
        <w:spacing w:after="0" w:line="360" w:lineRule="auto"/>
        <w:jc w:val="both"/>
        <w:textAlignment w:val="baseline"/>
        <w:rPr>
          <w:rFonts w:asciiTheme="majorHAnsi" w:eastAsia="Times New Roman" w:hAnsiTheme="majorHAnsi" w:cstheme="majorHAnsi"/>
          <w:sz w:val="24"/>
          <w:szCs w:val="24"/>
        </w:rPr>
      </w:pPr>
      <w:r w:rsidRPr="008A47F9">
        <w:rPr>
          <w:rFonts w:asciiTheme="majorHAnsi" w:eastAsia="Times New Roman" w:hAnsiTheme="majorHAnsi" w:cstheme="majorHAnsi"/>
          <w:sz w:val="24"/>
          <w:szCs w:val="24"/>
        </w:rPr>
        <w:t xml:space="preserve">Třídnická hodina poskytuje jedinečnou možnost pravidelné práce se vztahy uvnitř třídy, řešení různých situací třídního kolektivu v každodenním školním životě, k přípravě na společné školní, třídní i mimoškolní akce. Vede žáky k prohlubování vztahů mezi spolužáky i třídním učitelem, čímž napomáhá k pozitivnímu rozvoji třídního klimatu. Klade důraz na vzájemnou spolupráci žáků a třídního učitele, formuje u žáků oblast postojů a hodnot, rozvíjí sociální, morální i </w:t>
      </w:r>
      <w:r w:rsidRPr="008A47F9">
        <w:rPr>
          <w:rFonts w:asciiTheme="majorHAnsi" w:eastAsia="Times New Roman" w:hAnsiTheme="majorHAnsi" w:cstheme="majorHAnsi"/>
          <w:sz w:val="24"/>
          <w:szCs w:val="24"/>
        </w:rPr>
        <w:lastRenderedPageBreak/>
        <w:t xml:space="preserve">společenské složky osobnosti žáka. Umožňuje žákům i třídnímu učiteli řešit aktuální problémy, dělat si společnou reflexi k třídním pravidlům či školnímu řádu. </w:t>
      </w:r>
    </w:p>
    <w:p w14:paraId="0185AEEA" w14:textId="77777777" w:rsidR="00B707F1" w:rsidRPr="008A47F9" w:rsidRDefault="00B707F1" w:rsidP="00B707F1">
      <w:pPr>
        <w:tabs>
          <w:tab w:val="left" w:pos="709"/>
        </w:tabs>
        <w:suppressAutoHyphens/>
        <w:autoSpaceDN w:val="0"/>
        <w:spacing w:after="0" w:line="360" w:lineRule="auto"/>
        <w:jc w:val="both"/>
        <w:textAlignment w:val="baseline"/>
        <w:rPr>
          <w:rFonts w:asciiTheme="majorHAnsi" w:eastAsia="Times New Roman" w:hAnsiTheme="majorHAnsi" w:cstheme="majorHAnsi"/>
          <w:sz w:val="24"/>
          <w:szCs w:val="24"/>
        </w:rPr>
      </w:pPr>
    </w:p>
    <w:p w14:paraId="00940846" w14:textId="77777777" w:rsidR="00B707F1" w:rsidRPr="008A47F9" w:rsidRDefault="00B707F1" w:rsidP="00B707F1">
      <w:pPr>
        <w:tabs>
          <w:tab w:val="left" w:pos="709"/>
        </w:tabs>
        <w:suppressAutoHyphens/>
        <w:autoSpaceDN w:val="0"/>
        <w:spacing w:after="0" w:line="360" w:lineRule="auto"/>
        <w:jc w:val="both"/>
        <w:textAlignment w:val="baseline"/>
        <w:rPr>
          <w:rFonts w:asciiTheme="majorHAnsi" w:eastAsia="Times New Roman" w:hAnsiTheme="majorHAnsi" w:cstheme="majorHAnsi"/>
          <w:sz w:val="24"/>
          <w:szCs w:val="24"/>
        </w:rPr>
      </w:pPr>
      <w:r w:rsidRPr="008A47F9">
        <w:rPr>
          <w:rFonts w:asciiTheme="majorHAnsi" w:eastAsia="Times New Roman" w:hAnsiTheme="majorHAnsi" w:cstheme="majorHAnsi"/>
          <w:sz w:val="24"/>
          <w:szCs w:val="24"/>
        </w:rPr>
        <w:t xml:space="preserve">Pomáhá dále plnit potřeby žáků, realizovat nápady a jejich podněty, reagovat na jejich názory a připomínky, z třídnických hodin také vychází podněty žákovskému parlamentu. Je také místem, kde mohou žáci reagovat na dění ve třídě či ve škole apod. Zejména pak na 1. stupni je zde možnost věnovat čas na realizaci školního preventivního programu včetně lekcí programu Kiva. </w:t>
      </w:r>
    </w:p>
    <w:p w14:paraId="4A0E20EC" w14:textId="77777777" w:rsidR="00B707F1" w:rsidRPr="00E50E30"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p>
    <w:p w14:paraId="1B11EB9E"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Třídnické hodiny by měly vést žáky k rozvoji vlastního sebepoznání, k vyjadřování názorů, vzájemné komunikaci a spolupráci. Motivuje žáky k uvědomění si vlastních postojů, názorů a osobního uplatnění v rámci třídního kolektivu.</w:t>
      </w:r>
    </w:p>
    <w:p w14:paraId="1988CA84"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A to vše s vyžitím různých metod např. diskuze, debaty, hry, modelových situací, komunitního kruhu, projektů, …</w:t>
      </w:r>
    </w:p>
    <w:p w14:paraId="2FCDF3AF"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p>
    <w:p w14:paraId="0B0A503A" w14:textId="77777777" w:rsidR="00B707F1" w:rsidRPr="008A47F9" w:rsidRDefault="00B707F1" w:rsidP="00B707F1">
      <w:pPr>
        <w:tabs>
          <w:tab w:val="left" w:pos="709"/>
          <w:tab w:val="left" w:pos="993"/>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Třídnické hodiny budou realizovány zpravidla jednou měsíčně pod vedením třídního učitele v době vyučování a to tak, aby probíhaly v různé časy a nedocházelo k tomu, aby byly vždy na úkor stejného předmětu.</w:t>
      </w:r>
    </w:p>
    <w:p w14:paraId="25B477C5" w14:textId="77777777" w:rsidR="00B707F1" w:rsidRPr="008A47F9" w:rsidRDefault="00B707F1" w:rsidP="00B707F1">
      <w:pPr>
        <w:tabs>
          <w:tab w:val="left" w:pos="709"/>
          <w:tab w:val="left" w:pos="993"/>
        </w:tabs>
        <w:suppressAutoHyphens/>
        <w:autoSpaceDN w:val="0"/>
        <w:spacing w:after="0" w:line="360" w:lineRule="auto"/>
        <w:jc w:val="both"/>
        <w:textAlignment w:val="baseline"/>
        <w:rPr>
          <w:rFonts w:asciiTheme="minorHAnsi" w:eastAsia="Times New Roman" w:hAnsiTheme="minorHAnsi" w:cstheme="minorHAnsi"/>
          <w:sz w:val="24"/>
          <w:szCs w:val="24"/>
        </w:rPr>
      </w:pPr>
    </w:p>
    <w:p w14:paraId="17638AF9"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O termínu budou vždy žáci a zákonní zástupci informováni předem prostřednictvím programu Bakaláři (</w:t>
      </w:r>
      <w:proofErr w:type="spellStart"/>
      <w:r w:rsidRPr="008A47F9">
        <w:rPr>
          <w:rFonts w:asciiTheme="minorHAnsi" w:eastAsia="Times New Roman" w:hAnsiTheme="minorHAnsi" w:cstheme="minorHAnsi"/>
          <w:sz w:val="24"/>
          <w:szCs w:val="24"/>
        </w:rPr>
        <w:t>Komens</w:t>
      </w:r>
      <w:proofErr w:type="spellEnd"/>
      <w:r w:rsidRPr="008A47F9">
        <w:rPr>
          <w:rFonts w:asciiTheme="minorHAnsi" w:eastAsia="Times New Roman" w:hAnsiTheme="minorHAnsi" w:cstheme="minorHAnsi"/>
          <w:sz w:val="24"/>
          <w:szCs w:val="24"/>
        </w:rPr>
        <w:t>). Dále je možné zařadit třídnickou hodinu vždy, když se objeví nutnost společného řešení problému a reakce na okamžité situace.</w:t>
      </w:r>
    </w:p>
    <w:p w14:paraId="60D73418"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p>
    <w:p w14:paraId="3AF65B0E"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 xml:space="preserve">Obsahově se třídnické hodiny zaměřují zejména na naplňování průřezového tématu Osobnostní a sociální výchova a jsou na 1. i 2. stupni.  Obsahují tyto tematické celky: </w:t>
      </w:r>
    </w:p>
    <w:p w14:paraId="180FF5DD"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Rozvoj schopností poznávání</w:t>
      </w:r>
    </w:p>
    <w:p w14:paraId="3757E798"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Sebepoznání a sebepojetí</w:t>
      </w:r>
    </w:p>
    <w:p w14:paraId="425C708F"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Seberegulace a sebeorganizace</w:t>
      </w:r>
    </w:p>
    <w:p w14:paraId="6F56FC95"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Poznávání lidí</w:t>
      </w:r>
    </w:p>
    <w:p w14:paraId="7724C9C6"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Mezilidské vztahy</w:t>
      </w:r>
    </w:p>
    <w:p w14:paraId="595DB5A0"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Komunikace</w:t>
      </w:r>
    </w:p>
    <w:p w14:paraId="7B0DAF56"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Kooperace a kompetice</w:t>
      </w:r>
    </w:p>
    <w:p w14:paraId="570C6BE1"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t>Řešení problémů a rozhodovací dovednosti</w:t>
      </w:r>
    </w:p>
    <w:p w14:paraId="12937779" w14:textId="77777777" w:rsidR="00B707F1" w:rsidRPr="008A47F9" w:rsidRDefault="00B707F1" w:rsidP="00B707F1">
      <w:pPr>
        <w:tabs>
          <w:tab w:val="left" w:pos="709"/>
        </w:tabs>
        <w:suppressAutoHyphens/>
        <w:autoSpaceDN w:val="0"/>
        <w:spacing w:after="0" w:line="360" w:lineRule="auto"/>
        <w:jc w:val="both"/>
        <w:textAlignment w:val="baseline"/>
        <w:rPr>
          <w:rFonts w:asciiTheme="minorHAnsi" w:eastAsia="Times New Roman" w:hAnsiTheme="minorHAnsi" w:cstheme="minorHAnsi"/>
          <w:sz w:val="24"/>
          <w:szCs w:val="24"/>
        </w:rPr>
      </w:pPr>
      <w:r w:rsidRPr="008A47F9">
        <w:rPr>
          <w:rFonts w:asciiTheme="minorHAnsi" w:eastAsia="Times New Roman" w:hAnsiTheme="minorHAnsi" w:cstheme="minorHAnsi"/>
          <w:sz w:val="24"/>
          <w:szCs w:val="24"/>
        </w:rPr>
        <w:lastRenderedPageBreak/>
        <w:t>Hodnoty, postoje, praktická etika</w:t>
      </w:r>
    </w:p>
    <w:p w14:paraId="496F4305" w14:textId="77777777" w:rsidR="00B707F1" w:rsidRPr="003D4457" w:rsidRDefault="00B707F1" w:rsidP="004E474D">
      <w:pPr>
        <w:pStyle w:val="Nadpis2"/>
        <w:rPr>
          <w:sz w:val="28"/>
          <w:szCs w:val="28"/>
        </w:rPr>
      </w:pPr>
      <w:bookmarkStart w:id="63" w:name="_Toc148266250"/>
      <w:r w:rsidRPr="003D4457">
        <w:rPr>
          <w:sz w:val="28"/>
          <w:szCs w:val="28"/>
        </w:rPr>
        <w:t>Cíle třídnických hodin</w:t>
      </w:r>
      <w:bookmarkEnd w:id="63"/>
      <w:r w:rsidRPr="003D4457">
        <w:rPr>
          <w:sz w:val="28"/>
          <w:szCs w:val="28"/>
        </w:rPr>
        <w:t xml:space="preserve"> </w:t>
      </w:r>
    </w:p>
    <w:p w14:paraId="4C6AE125"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třída – soudržnost třídy, žebříček hodnot, dobrá komunikace mezi žáky, pozitivní vnímání reality, prevence rizikového chování, profilace třídy. </w:t>
      </w:r>
    </w:p>
    <w:p w14:paraId="3B4C297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vztahu mezi třídním učitelem a třídou – umožnění pravidelného kontaktu, vzájemná důvěra, předcházení a odhalení rizikového chování.</w:t>
      </w:r>
    </w:p>
    <w:p w14:paraId="73DFE96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 v rámci školy – zlepšení atmosféry ve škole, snížení výskytu rizikového chování (šikana, kriminalita, užívání návykových látek, aj.), zvýšení sounáležitosti se školou jako celkem, nápady pro žákovský parlament.</w:t>
      </w:r>
    </w:p>
    <w:p w14:paraId="57683A8C" w14:textId="77777777" w:rsidR="00B707F1" w:rsidRPr="003D4457" w:rsidRDefault="00B707F1" w:rsidP="004E474D">
      <w:pPr>
        <w:pStyle w:val="Nadpis2"/>
        <w:rPr>
          <w:sz w:val="28"/>
          <w:szCs w:val="28"/>
        </w:rPr>
      </w:pPr>
      <w:bookmarkStart w:id="64" w:name="_Toc148266251"/>
      <w:r w:rsidRPr="003D4457">
        <w:rPr>
          <w:sz w:val="28"/>
          <w:szCs w:val="28"/>
        </w:rPr>
        <w:t>Metodická náplň</w:t>
      </w:r>
      <w:bookmarkEnd w:id="64"/>
    </w:p>
    <w:p w14:paraId="549AE6D9" w14:textId="77777777" w:rsidR="00B707F1" w:rsidRPr="008A47F9" w:rsidRDefault="00B707F1" w:rsidP="003D4457">
      <w:pPr>
        <w:pStyle w:val="Odstavecseseznamem"/>
        <w:numPr>
          <w:ilvl w:val="0"/>
          <w:numId w:val="44"/>
        </w:numPr>
        <w:suppressAutoHyphens w:val="0"/>
        <w:spacing w:after="160" w:line="360" w:lineRule="auto"/>
        <w:ind w:left="284" w:hanging="284"/>
        <w:jc w:val="both"/>
        <w:rPr>
          <w:rFonts w:asciiTheme="minorHAnsi" w:hAnsiTheme="minorHAnsi" w:cstheme="minorHAnsi"/>
          <w:b/>
          <w:bCs/>
        </w:rPr>
      </w:pPr>
      <w:r w:rsidRPr="008A47F9">
        <w:rPr>
          <w:rFonts w:asciiTheme="minorHAnsi" w:hAnsiTheme="minorHAnsi" w:cstheme="minorHAnsi"/>
        </w:rPr>
        <w:t>podpořit tmelení kolektivu, pozitivních vztahů mezi dětmi, upevnit pocit sounáležitosti v rámci třídy, stanovení základních hodnot u jednotlivých žáků i v rámci třídy, stanovení komunikačních pravidel mezi žáky, mezi žáky a učiteli, nácvik tolerance, akceptace sebe i druhých, nácvik empatie, nácvik řešení problémů, respektování principů demokracie, profilace třídy, podpora vztahu mezi třídním učitelem a jeho třídou, prevence rizikového chování, práce s rizikovými faktory.</w:t>
      </w:r>
    </w:p>
    <w:p w14:paraId="11913581" w14:textId="77777777" w:rsidR="00B707F1" w:rsidRPr="008A47F9" w:rsidRDefault="00B707F1" w:rsidP="00B707F1">
      <w:pPr>
        <w:spacing w:line="360" w:lineRule="auto"/>
        <w:jc w:val="both"/>
        <w:rPr>
          <w:rFonts w:asciiTheme="minorHAnsi" w:hAnsiTheme="minorHAnsi" w:cstheme="minorHAnsi"/>
          <w:b/>
          <w:bCs/>
          <w:sz w:val="24"/>
          <w:szCs w:val="24"/>
          <w:u w:val="single"/>
        </w:rPr>
      </w:pPr>
      <w:r w:rsidRPr="008A47F9">
        <w:rPr>
          <w:rFonts w:asciiTheme="minorHAnsi" w:hAnsiTheme="minorHAnsi" w:cstheme="minorHAnsi"/>
          <w:b/>
          <w:bCs/>
          <w:sz w:val="24"/>
          <w:szCs w:val="24"/>
          <w:u w:val="single"/>
        </w:rPr>
        <w:t xml:space="preserve">Přístup je postaven na třech základních zásadách: </w:t>
      </w:r>
    </w:p>
    <w:p w14:paraId="0ABE5A93" w14:textId="77777777" w:rsidR="00B707F1" w:rsidRPr="008A47F9" w:rsidRDefault="00B707F1" w:rsidP="00B707F1">
      <w:pPr>
        <w:spacing w:line="360" w:lineRule="auto"/>
        <w:jc w:val="both"/>
        <w:rPr>
          <w:rFonts w:asciiTheme="minorHAnsi" w:hAnsiTheme="minorHAnsi" w:cstheme="minorHAnsi"/>
          <w:sz w:val="24"/>
          <w:szCs w:val="24"/>
        </w:rPr>
      </w:pPr>
      <w:proofErr w:type="gramStart"/>
      <w:r w:rsidRPr="008A47F9">
        <w:rPr>
          <w:rFonts w:asciiTheme="minorHAnsi" w:hAnsiTheme="minorHAnsi" w:cstheme="minorHAnsi"/>
          <w:sz w:val="24"/>
          <w:szCs w:val="24"/>
        </w:rPr>
        <w:t>INTERAKTIVITA - zapojení</w:t>
      </w:r>
      <w:proofErr w:type="gramEnd"/>
      <w:r w:rsidRPr="008A47F9">
        <w:rPr>
          <w:rFonts w:asciiTheme="minorHAnsi" w:hAnsiTheme="minorHAnsi" w:cstheme="minorHAnsi"/>
          <w:sz w:val="24"/>
          <w:szCs w:val="24"/>
        </w:rPr>
        <w:t xml:space="preserve"> žáků do činností </w:t>
      </w:r>
    </w:p>
    <w:p w14:paraId="43A58288"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PROPOJENOST SE ŽIVOTEM </w:t>
      </w:r>
      <w:proofErr w:type="gramStart"/>
      <w:r w:rsidRPr="008A47F9">
        <w:rPr>
          <w:rFonts w:asciiTheme="minorHAnsi" w:hAnsiTheme="minorHAnsi" w:cstheme="minorHAnsi"/>
          <w:sz w:val="24"/>
          <w:szCs w:val="24"/>
        </w:rPr>
        <w:t>ŽÁKŮ - reagování</w:t>
      </w:r>
      <w:proofErr w:type="gramEnd"/>
      <w:r w:rsidRPr="008A47F9">
        <w:rPr>
          <w:rFonts w:asciiTheme="minorHAnsi" w:hAnsiTheme="minorHAnsi" w:cstheme="minorHAnsi"/>
          <w:sz w:val="24"/>
          <w:szCs w:val="24"/>
        </w:rPr>
        <w:t xml:space="preserve"> na aktuální potřeby a problémy třídy a žáků, společné hledání řešení</w:t>
      </w:r>
    </w:p>
    <w:p w14:paraId="3F8D800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PŘÍSTUP UČITELE VE VEDENÍ TŘÍDNICKÝCH </w:t>
      </w:r>
      <w:proofErr w:type="gramStart"/>
      <w:r w:rsidRPr="008A47F9">
        <w:rPr>
          <w:rFonts w:asciiTheme="minorHAnsi" w:hAnsiTheme="minorHAnsi" w:cstheme="minorHAnsi"/>
          <w:sz w:val="24"/>
          <w:szCs w:val="24"/>
        </w:rPr>
        <w:t>HODIN - učitel</w:t>
      </w:r>
      <w:proofErr w:type="gramEnd"/>
      <w:r w:rsidRPr="008A47F9">
        <w:rPr>
          <w:rFonts w:asciiTheme="minorHAnsi" w:hAnsiTheme="minorHAnsi" w:cstheme="minorHAnsi"/>
          <w:sz w:val="24"/>
          <w:szCs w:val="24"/>
        </w:rPr>
        <w:t xml:space="preserve"> zde má především roli „usměrňovače“ činností nikoli „odborníka na správné řešení“. Tato zásada se týká celkového způsobu vedení třídnických hodin. Cílem jejího naplňování je vytváření prostoru pro žáky. Vždy se zde ovšem počítá s hranicemi danými učitelem a školou.</w:t>
      </w:r>
    </w:p>
    <w:p w14:paraId="6811AE98" w14:textId="77777777" w:rsidR="00B707F1" w:rsidRPr="003D4457" w:rsidRDefault="00B707F1" w:rsidP="004E474D">
      <w:pPr>
        <w:pStyle w:val="Nadpis2"/>
        <w:rPr>
          <w:sz w:val="28"/>
          <w:szCs w:val="28"/>
        </w:rPr>
      </w:pPr>
      <w:bookmarkStart w:id="65" w:name="_Toc148266252"/>
      <w:r w:rsidRPr="003D4457">
        <w:rPr>
          <w:sz w:val="28"/>
          <w:szCs w:val="28"/>
        </w:rPr>
        <w:t>Pravidla pro práci se třídou</w:t>
      </w:r>
      <w:bookmarkEnd w:id="65"/>
      <w:r w:rsidRPr="003D4457">
        <w:rPr>
          <w:sz w:val="28"/>
          <w:szCs w:val="28"/>
        </w:rPr>
        <w:t xml:space="preserve"> </w:t>
      </w:r>
    </w:p>
    <w:p w14:paraId="0963DB08"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Interaktivní způsob práce klade zvýšené nároky na práci s pravidly ve třídě. Je proto nutné, pravidla třídy nejen stanovit, ale také sledovat jejich dodržování a řešit jejich porušování. Nejdříve je potřeba si s žáky ujasnit, proč pravidla existují: </w:t>
      </w:r>
    </w:p>
    <w:p w14:paraId="56D68544"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lastRenderedPageBreak/>
        <w:t xml:space="preserve">• kdy mají pravidla smysl </w:t>
      </w:r>
    </w:p>
    <w:p w14:paraId="7EC366DA"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mohou lidé chtít pravidla dodržovat </w:t>
      </w:r>
    </w:p>
    <w:p w14:paraId="294DC1A4"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co pomáhá fungování pravidel a co je možné dělat s tím, když dohodnutá pravidla nefungují</w:t>
      </w:r>
    </w:p>
    <w:p w14:paraId="150E599D" w14:textId="77777777" w:rsidR="005A4BC7" w:rsidRDefault="005A4BC7" w:rsidP="00B707F1">
      <w:pPr>
        <w:spacing w:line="360" w:lineRule="auto"/>
        <w:jc w:val="both"/>
        <w:rPr>
          <w:rFonts w:asciiTheme="minorHAnsi" w:hAnsiTheme="minorHAnsi" w:cstheme="minorHAnsi"/>
          <w:b/>
          <w:bCs/>
          <w:sz w:val="24"/>
          <w:szCs w:val="24"/>
        </w:rPr>
      </w:pPr>
    </w:p>
    <w:p w14:paraId="5919CBCD" w14:textId="0132CDD0"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b/>
          <w:bCs/>
          <w:sz w:val="24"/>
          <w:szCs w:val="24"/>
        </w:rPr>
        <w:t>Příklad nastavení skupinových pravidel:</w:t>
      </w:r>
      <w:r w:rsidRPr="008A47F9">
        <w:rPr>
          <w:rFonts w:asciiTheme="minorHAnsi" w:hAnsiTheme="minorHAnsi" w:cstheme="minorHAnsi"/>
          <w:sz w:val="24"/>
          <w:szCs w:val="24"/>
        </w:rPr>
        <w:t xml:space="preserve"> </w:t>
      </w:r>
    </w:p>
    <w:p w14:paraId="4DAC6AC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pravidlo „STOP“, právo nezapojit se do aktivity </w:t>
      </w:r>
    </w:p>
    <w:p w14:paraId="6A898FC3"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mluví vždy jen jeden a to ten, který je vyzván </w:t>
      </w:r>
    </w:p>
    <w:p w14:paraId="3A5D1783"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používat křestní jméno </w:t>
      </w:r>
    </w:p>
    <w:p w14:paraId="205BD71B"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respektovat názor druhého </w:t>
      </w:r>
    </w:p>
    <w:p w14:paraId="7E57EA77"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právo vyjádřit svůj názor a být vyslechnut</w:t>
      </w:r>
    </w:p>
    <w:p w14:paraId="0DCAD843"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zachování mlčenlivosti </w:t>
      </w:r>
    </w:p>
    <w:p w14:paraId="39D72DB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 konflikty řešit v rámci skupiny </w:t>
      </w:r>
    </w:p>
    <w:p w14:paraId="0F01F291" w14:textId="41239932" w:rsidR="00B707F1"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respektovat osobní vzdálenost</w:t>
      </w:r>
    </w:p>
    <w:p w14:paraId="0DB8ED75" w14:textId="77777777" w:rsidR="00E87943" w:rsidRPr="008A47F9" w:rsidRDefault="00E87943" w:rsidP="00B707F1">
      <w:pPr>
        <w:spacing w:line="360" w:lineRule="auto"/>
        <w:jc w:val="both"/>
        <w:rPr>
          <w:rFonts w:asciiTheme="minorHAnsi" w:hAnsiTheme="minorHAnsi" w:cstheme="minorHAnsi"/>
          <w:sz w:val="24"/>
          <w:szCs w:val="24"/>
        </w:rPr>
      </w:pPr>
    </w:p>
    <w:p w14:paraId="58C36EC7" w14:textId="77777777" w:rsidR="00B707F1" w:rsidRPr="008A47F9" w:rsidRDefault="00B707F1" w:rsidP="00B707F1">
      <w:pPr>
        <w:spacing w:line="360" w:lineRule="auto"/>
        <w:jc w:val="both"/>
        <w:rPr>
          <w:rFonts w:asciiTheme="minorHAnsi" w:hAnsiTheme="minorHAnsi" w:cstheme="minorHAnsi"/>
          <w:b/>
          <w:bCs/>
          <w:sz w:val="24"/>
          <w:szCs w:val="24"/>
        </w:rPr>
      </w:pPr>
      <w:r w:rsidRPr="008A47F9">
        <w:rPr>
          <w:rFonts w:asciiTheme="minorHAnsi" w:hAnsiTheme="minorHAnsi" w:cstheme="minorHAnsi"/>
          <w:b/>
          <w:bCs/>
          <w:sz w:val="24"/>
          <w:szCs w:val="24"/>
        </w:rPr>
        <w:t>Jak pravidla formulovat</w:t>
      </w:r>
    </w:p>
    <w:p w14:paraId="5C7DBAC8" w14:textId="77777777" w:rsidR="00B707F1" w:rsidRPr="008A47F9" w:rsidRDefault="00B707F1" w:rsidP="003D4457">
      <w:pPr>
        <w:pStyle w:val="Odstavecseseznamem"/>
        <w:numPr>
          <w:ilvl w:val="0"/>
          <w:numId w:val="44"/>
        </w:numPr>
        <w:suppressAutoHyphens w:val="0"/>
        <w:spacing w:after="160" w:line="360" w:lineRule="auto"/>
        <w:jc w:val="both"/>
        <w:rPr>
          <w:rFonts w:asciiTheme="minorHAnsi" w:hAnsiTheme="minorHAnsi" w:cstheme="minorHAnsi"/>
        </w:rPr>
      </w:pPr>
      <w:r w:rsidRPr="008A47F9">
        <w:rPr>
          <w:rFonts w:asciiTheme="minorHAnsi" w:hAnsiTheme="minorHAnsi" w:cstheme="minorHAnsi"/>
        </w:rPr>
        <w:t>Konkrétně, spíše pozitivně a raději menší počet, společné vymezit reakce na porušení pravidla (sankce), zviditelnit – pravidla musí být sepsána a vyvěšena pro všechny žáky na viditelném místě, oceňovat za dodržování, upozorňovat na nefungování pravidel.</w:t>
      </w:r>
    </w:p>
    <w:p w14:paraId="5E737979" w14:textId="77777777" w:rsidR="00B707F1" w:rsidRPr="008A47F9" w:rsidRDefault="00B707F1" w:rsidP="003D4457">
      <w:pPr>
        <w:pStyle w:val="Odstavecseseznamem"/>
        <w:numPr>
          <w:ilvl w:val="0"/>
          <w:numId w:val="44"/>
        </w:numPr>
        <w:suppressAutoHyphens w:val="0"/>
        <w:spacing w:after="160" w:line="360" w:lineRule="auto"/>
        <w:jc w:val="both"/>
        <w:rPr>
          <w:rFonts w:asciiTheme="minorHAnsi" w:hAnsiTheme="minorHAnsi" w:cstheme="minorHAnsi"/>
        </w:rPr>
      </w:pPr>
      <w:r w:rsidRPr="008A47F9">
        <w:rPr>
          <w:rFonts w:asciiTheme="minorHAnsi" w:hAnsiTheme="minorHAnsi" w:cstheme="minorHAnsi"/>
        </w:rPr>
        <w:t>Pro pořádání třídnických hodin je vhodné využít co nejcivilnější prostředí. Obyčejná školní třída může efekt práce s dětmi snižovat. Měli bychom počítat s tím, že místnost, školní třída, by se postupně měla plnit výtvory dětí, které se v průběhu sezení vytvoří. Tento efekt „zabydlování“ má ohromný psychologický význam. Dětem umožní cítit se důvěrně, získají pocit intimity a příslušnosti ke své třídě.</w:t>
      </w:r>
    </w:p>
    <w:p w14:paraId="0F08099A" w14:textId="77777777" w:rsidR="00B707F1" w:rsidRPr="008A47F9" w:rsidRDefault="00B707F1" w:rsidP="003D4457">
      <w:pPr>
        <w:pStyle w:val="Odstavecseseznamem"/>
        <w:numPr>
          <w:ilvl w:val="0"/>
          <w:numId w:val="44"/>
        </w:numPr>
        <w:suppressAutoHyphens w:val="0"/>
        <w:spacing w:after="160" w:line="360" w:lineRule="auto"/>
        <w:jc w:val="both"/>
        <w:rPr>
          <w:rFonts w:asciiTheme="minorHAnsi" w:hAnsiTheme="minorHAnsi" w:cstheme="minorHAnsi"/>
          <w:b/>
          <w:bCs/>
        </w:rPr>
      </w:pPr>
      <w:r w:rsidRPr="008A47F9">
        <w:rPr>
          <w:rFonts w:asciiTheme="minorHAnsi" w:hAnsiTheme="minorHAnsi" w:cstheme="minorHAnsi"/>
        </w:rPr>
        <w:lastRenderedPageBreak/>
        <w:t>Při sezení sedíme v komunitním kruhu, bez stolů, které vždy tvoří obrovské psychologické bariéry, čelem k sobě. Třídní učitel sedí také mezi dětmi a z této pozice průběh sezení řídí. Všechny děti jsou zapojeny, žádné nesedí mimo nebo za někým. Učitel má navíc o všech dětech vizuální přehled. Doporučená doba trvání takového sezení je 90 min. Školní život však způsobuje omezení tohoto prostoru na 45 min. Je to akceptovatelné, i když je tento časový prostor opravdu příliš krátký. Úspěch a efektivita třídnických hodin závisí především na dobré motivaci dětí k této činnosti. Na počátku je nutné sdělit, proč toto sezení pořádáme, k čemu by to mohlo být dobré. Snažíme se sdělit cíl velmi obecně.</w:t>
      </w:r>
    </w:p>
    <w:p w14:paraId="391622DB" w14:textId="77777777" w:rsidR="00B707F1" w:rsidRPr="003D4457" w:rsidRDefault="00B707F1" w:rsidP="004E474D">
      <w:pPr>
        <w:pStyle w:val="Nadpis2"/>
        <w:rPr>
          <w:sz w:val="28"/>
          <w:szCs w:val="28"/>
        </w:rPr>
      </w:pPr>
      <w:bookmarkStart w:id="66" w:name="_Toc148266253"/>
      <w:r w:rsidRPr="003D4457">
        <w:rPr>
          <w:sz w:val="28"/>
          <w:szCs w:val="28"/>
        </w:rPr>
        <w:t>Struktura třídnických hodin</w:t>
      </w:r>
      <w:bookmarkEnd w:id="66"/>
    </w:p>
    <w:p w14:paraId="214402B4" w14:textId="77777777" w:rsidR="00B707F1" w:rsidRPr="00AB46B3" w:rsidRDefault="00B707F1" w:rsidP="00B707F1">
      <w:pPr>
        <w:spacing w:line="360" w:lineRule="auto"/>
        <w:jc w:val="both"/>
        <w:rPr>
          <w:rFonts w:asciiTheme="minorHAnsi" w:hAnsiTheme="minorHAnsi" w:cstheme="minorHAnsi"/>
          <w:sz w:val="24"/>
          <w:szCs w:val="24"/>
          <w:u w:val="single"/>
        </w:rPr>
      </w:pPr>
      <w:r w:rsidRPr="00AB46B3">
        <w:rPr>
          <w:rFonts w:asciiTheme="minorHAnsi" w:hAnsiTheme="minorHAnsi" w:cstheme="minorHAnsi"/>
          <w:sz w:val="24"/>
          <w:szCs w:val="24"/>
          <w:u w:val="single"/>
        </w:rPr>
        <w:t>Třídnická hodina má tři základní etapy:</w:t>
      </w:r>
    </w:p>
    <w:p w14:paraId="49287062" w14:textId="77777777" w:rsidR="00B707F1" w:rsidRPr="00AB46B3" w:rsidRDefault="00B707F1" w:rsidP="00B707F1">
      <w:pPr>
        <w:spacing w:line="360" w:lineRule="auto"/>
        <w:jc w:val="both"/>
        <w:rPr>
          <w:rFonts w:asciiTheme="minorHAnsi" w:hAnsiTheme="minorHAnsi" w:cstheme="minorHAnsi"/>
          <w:b/>
          <w:bCs/>
          <w:sz w:val="24"/>
          <w:szCs w:val="24"/>
        </w:rPr>
      </w:pPr>
      <w:r w:rsidRPr="00AB46B3">
        <w:rPr>
          <w:rFonts w:asciiTheme="minorHAnsi" w:hAnsiTheme="minorHAnsi" w:cstheme="minorHAnsi"/>
          <w:b/>
          <w:bCs/>
          <w:sz w:val="24"/>
          <w:szCs w:val="24"/>
        </w:rPr>
        <w:t>A) Úvodní aktivita- „naladění se na sebe“</w:t>
      </w:r>
    </w:p>
    <w:p w14:paraId="2F6C33E6" w14:textId="77777777" w:rsidR="00B707F1" w:rsidRPr="00AB46B3" w:rsidRDefault="00B707F1" w:rsidP="00B707F1">
      <w:pPr>
        <w:spacing w:line="360" w:lineRule="auto"/>
        <w:jc w:val="both"/>
        <w:rPr>
          <w:rFonts w:asciiTheme="minorHAnsi" w:hAnsiTheme="minorHAnsi" w:cstheme="minorHAnsi"/>
          <w:b/>
          <w:bCs/>
          <w:sz w:val="24"/>
          <w:szCs w:val="24"/>
        </w:rPr>
      </w:pPr>
      <w:r w:rsidRPr="00AB46B3">
        <w:rPr>
          <w:rFonts w:asciiTheme="minorHAnsi" w:hAnsiTheme="minorHAnsi" w:cstheme="minorHAnsi"/>
          <w:b/>
          <w:bCs/>
          <w:sz w:val="24"/>
          <w:szCs w:val="24"/>
        </w:rPr>
        <w:t>B) Hlavní tematická aktivita</w:t>
      </w:r>
    </w:p>
    <w:p w14:paraId="650FBF4A" w14:textId="77777777" w:rsidR="00B707F1" w:rsidRPr="00AB46B3" w:rsidRDefault="00B707F1" w:rsidP="00B707F1">
      <w:pPr>
        <w:spacing w:line="360" w:lineRule="auto"/>
        <w:jc w:val="both"/>
        <w:rPr>
          <w:rFonts w:asciiTheme="minorHAnsi" w:hAnsiTheme="minorHAnsi" w:cstheme="minorHAnsi"/>
          <w:b/>
          <w:bCs/>
          <w:sz w:val="24"/>
          <w:szCs w:val="24"/>
        </w:rPr>
      </w:pPr>
      <w:r w:rsidRPr="00AB46B3">
        <w:rPr>
          <w:rFonts w:asciiTheme="minorHAnsi" w:hAnsiTheme="minorHAnsi" w:cstheme="minorHAnsi"/>
          <w:b/>
          <w:bCs/>
          <w:sz w:val="24"/>
          <w:szCs w:val="24"/>
        </w:rPr>
        <w:t>C) Shrnovací závěrečná reflexe (zpětná vazba od dětí), „zarámování“</w:t>
      </w:r>
    </w:p>
    <w:p w14:paraId="76ED69A5" w14:textId="77777777" w:rsidR="00B707F1" w:rsidRPr="00AB46B3" w:rsidRDefault="00B707F1" w:rsidP="00AB46B3">
      <w:pPr>
        <w:pStyle w:val="Odstavecseseznamem"/>
        <w:numPr>
          <w:ilvl w:val="0"/>
          <w:numId w:val="50"/>
        </w:numPr>
        <w:rPr>
          <w:rFonts w:asciiTheme="minorHAnsi" w:hAnsiTheme="minorHAnsi" w:cstheme="majorHAnsi"/>
          <w:b/>
          <w:bCs/>
          <w:color w:val="4BACC6" w:themeColor="accent5"/>
        </w:rPr>
      </w:pPr>
      <w:r w:rsidRPr="00AB46B3">
        <w:rPr>
          <w:rFonts w:asciiTheme="minorHAnsi" w:hAnsiTheme="minorHAnsi" w:cstheme="majorHAnsi"/>
          <w:b/>
          <w:bCs/>
          <w:color w:val="4BACC6" w:themeColor="accent5"/>
        </w:rPr>
        <w:t xml:space="preserve">Úvodní aktivita- „naladění se na sebe“: </w:t>
      </w:r>
    </w:p>
    <w:p w14:paraId="0CFAC78C"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ne déle než </w:t>
      </w:r>
      <w:proofErr w:type="gramStart"/>
      <w:r w:rsidRPr="008A47F9">
        <w:rPr>
          <w:rFonts w:asciiTheme="minorHAnsi" w:hAnsiTheme="minorHAnsi" w:cstheme="minorHAnsi"/>
          <w:sz w:val="24"/>
          <w:szCs w:val="24"/>
        </w:rPr>
        <w:t>7 – 10</w:t>
      </w:r>
      <w:proofErr w:type="gramEnd"/>
      <w:r w:rsidRPr="008A47F9">
        <w:rPr>
          <w:rFonts w:asciiTheme="minorHAnsi" w:hAnsiTheme="minorHAnsi" w:cstheme="minorHAnsi"/>
          <w:sz w:val="24"/>
          <w:szCs w:val="24"/>
        </w:rPr>
        <w:t xml:space="preserve"> minut</w:t>
      </w:r>
      <w:r w:rsidRPr="008A47F9">
        <w:rPr>
          <w:rFonts w:cstheme="minorHAnsi"/>
          <w:sz w:val="24"/>
          <w:szCs w:val="24"/>
        </w:rPr>
        <w:t xml:space="preserve">, </w:t>
      </w:r>
    </w:p>
    <w:p w14:paraId="0BC5F73E"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jedná se o aktivity, kde dáme dětem prostor pro pohyb a zklidnění se</w:t>
      </w:r>
    </w:p>
    <w:p w14:paraId="44AAAD8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Možnosti: pohybové hry, zajímavá otázka, či příběh ze života do volné diskuze.</w:t>
      </w:r>
    </w:p>
    <w:p w14:paraId="62D03A75"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Příklady her: Poslouchání zvuků ticha, Hádání zvuků, Hromadné tleskání, Linie dechu, Nálet,</w:t>
      </w:r>
      <w:r w:rsidRPr="008A47F9">
        <w:rPr>
          <w:rFonts w:cstheme="minorHAnsi"/>
          <w:sz w:val="24"/>
          <w:szCs w:val="24"/>
        </w:rPr>
        <w:t xml:space="preserve"> </w:t>
      </w:r>
      <w:r w:rsidRPr="008A47F9">
        <w:rPr>
          <w:rFonts w:asciiTheme="minorHAnsi" w:hAnsiTheme="minorHAnsi" w:cstheme="minorHAnsi"/>
          <w:sz w:val="24"/>
          <w:szCs w:val="24"/>
        </w:rPr>
        <w:t>Rozehřívací symboly, Padající koště, Kompot, Kuličkové ložisko, Molekuly, Dostihy, Nemám slov, Místa si vymění ti, kteří … atd.</w:t>
      </w:r>
    </w:p>
    <w:p w14:paraId="106EE995" w14:textId="77777777" w:rsidR="00B707F1" w:rsidRPr="003D4457" w:rsidRDefault="00B707F1" w:rsidP="003D4457">
      <w:pPr>
        <w:pStyle w:val="Odstavecseseznamem"/>
        <w:numPr>
          <w:ilvl w:val="0"/>
          <w:numId w:val="46"/>
        </w:numPr>
        <w:suppressAutoHyphens w:val="0"/>
        <w:spacing w:after="160" w:line="360" w:lineRule="auto"/>
        <w:jc w:val="both"/>
        <w:rPr>
          <w:rFonts w:asciiTheme="minorHAnsi" w:hAnsiTheme="minorHAnsi" w:cstheme="minorHAnsi"/>
          <w:b/>
          <w:bCs/>
          <w:color w:val="4BACC6" w:themeColor="accent5"/>
        </w:rPr>
      </w:pPr>
      <w:r w:rsidRPr="003D4457">
        <w:rPr>
          <w:rFonts w:asciiTheme="minorHAnsi" w:hAnsiTheme="minorHAnsi" w:cstheme="minorHAnsi"/>
          <w:b/>
          <w:bCs/>
          <w:color w:val="4BACC6" w:themeColor="accent5"/>
        </w:rPr>
        <w:t>Hlavní tematická aktivita:</w:t>
      </w:r>
    </w:p>
    <w:p w14:paraId="0A03A03F"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má za cíl zprostředkovat dítěti prožitek, který jej obohatí o nové zkušenosti. Musí být dobře metodicky zvládnuta, aby se úmysl nemíjel se skutečností.</w:t>
      </w:r>
    </w:p>
    <w:p w14:paraId="48273D52" w14:textId="77777777" w:rsidR="00B707F1" w:rsidRPr="008A47F9" w:rsidRDefault="00B707F1" w:rsidP="00B707F1">
      <w:pPr>
        <w:spacing w:line="360" w:lineRule="auto"/>
        <w:jc w:val="both"/>
        <w:rPr>
          <w:rFonts w:asciiTheme="minorHAnsi" w:hAnsiTheme="minorHAnsi" w:cstheme="minorHAnsi"/>
          <w:sz w:val="24"/>
          <w:szCs w:val="24"/>
          <w:u w:val="single"/>
        </w:rPr>
      </w:pPr>
      <w:r w:rsidRPr="008A47F9">
        <w:rPr>
          <w:rFonts w:asciiTheme="minorHAnsi" w:hAnsiTheme="minorHAnsi" w:cstheme="minorHAnsi"/>
          <w:sz w:val="24"/>
          <w:szCs w:val="24"/>
          <w:u w:val="single"/>
        </w:rPr>
        <w:t>Postupné kroky při realizaci tematické hry:</w:t>
      </w:r>
    </w:p>
    <w:p w14:paraId="2468419E"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1. motivování a vysvětlení zadání (raději více opakovat)</w:t>
      </w:r>
    </w:p>
    <w:p w14:paraId="4EAA012C"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2. samostatná práce dětí (prožitek), zpočátku začínáme práci ve dvojicích</w:t>
      </w:r>
    </w:p>
    <w:p w14:paraId="6AFBC65B"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lastRenderedPageBreak/>
        <w:t>3. vytěžení z aktivity (závěrečná reflexe)</w:t>
      </w:r>
    </w:p>
    <w:p w14:paraId="57F574F0" w14:textId="348ADF86" w:rsidR="00B707F1" w:rsidRPr="008A47F9" w:rsidRDefault="004E474D"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Ad1)</w:t>
      </w:r>
    </w:p>
    <w:p w14:paraId="7E93F9F8" w14:textId="77777777" w:rsidR="00B707F1" w:rsidRPr="008A47F9" w:rsidRDefault="00B707F1" w:rsidP="003D4457">
      <w:pPr>
        <w:pStyle w:val="Odstavecseseznamem"/>
        <w:numPr>
          <w:ilvl w:val="0"/>
          <w:numId w:val="45"/>
        </w:numPr>
        <w:suppressAutoHyphens w:val="0"/>
        <w:spacing w:after="160" w:line="360" w:lineRule="auto"/>
        <w:ind w:left="284" w:hanging="284"/>
        <w:jc w:val="both"/>
        <w:rPr>
          <w:rFonts w:asciiTheme="minorHAnsi" w:hAnsiTheme="minorHAnsi" w:cstheme="minorHAnsi"/>
          <w:u w:val="single"/>
        </w:rPr>
      </w:pPr>
      <w:r w:rsidRPr="008A47F9">
        <w:rPr>
          <w:rFonts w:asciiTheme="minorHAnsi" w:hAnsiTheme="minorHAnsi" w:cstheme="minorHAnsi"/>
          <w:u w:val="single"/>
        </w:rPr>
        <w:t>Motivování a vysvětlení zadání</w:t>
      </w:r>
    </w:p>
    <w:p w14:paraId="0DE996AF"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Dítě musí mít chuť se do aktivity zapojit. Dítěti sdělíme, v čem aktivita spočívá. Obecně sdělíme cíl, ale pak již konkrétně aktivitu popisujeme. Je opravdu důležité, aby dítě rozumělo, co se po něm vyžaduje. Je-li potřeba instrukce opakujeme, je dobré mít je i napsané.</w:t>
      </w:r>
    </w:p>
    <w:p w14:paraId="02F782E8" w14:textId="522EA09B" w:rsidR="004E474D" w:rsidRPr="008A47F9" w:rsidRDefault="004E474D"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Ad 2)</w:t>
      </w:r>
    </w:p>
    <w:p w14:paraId="08F02A20" w14:textId="77777777" w:rsidR="00B707F1" w:rsidRPr="008A47F9" w:rsidRDefault="00B707F1" w:rsidP="003D4457">
      <w:pPr>
        <w:pStyle w:val="Odstavecseseznamem"/>
        <w:numPr>
          <w:ilvl w:val="0"/>
          <w:numId w:val="45"/>
        </w:numPr>
        <w:suppressAutoHyphens w:val="0"/>
        <w:spacing w:after="160" w:line="360" w:lineRule="auto"/>
        <w:ind w:left="284" w:hanging="284"/>
        <w:jc w:val="both"/>
        <w:rPr>
          <w:rFonts w:asciiTheme="minorHAnsi" w:hAnsiTheme="minorHAnsi" w:cstheme="minorHAnsi"/>
          <w:u w:val="single"/>
        </w:rPr>
      </w:pPr>
      <w:r w:rsidRPr="008A47F9">
        <w:rPr>
          <w:rFonts w:asciiTheme="minorHAnsi" w:hAnsiTheme="minorHAnsi" w:cstheme="minorHAnsi"/>
          <w:u w:val="single"/>
        </w:rPr>
        <w:t>Samostatná činnost dětí</w:t>
      </w:r>
    </w:p>
    <w:p w14:paraId="008CB0C5"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Zajistit, aby nebyly nikým a ničím rušeny. Třídní učitel by neměl do této fáze zasahovat, rušil by samotný prožitek. Neměl by radit, jak tvořit, a to dokonce ani v okamžiku, kdy dítě radu žádá. Pozor na sugestivní návody. Teprve až všechny děti skončí svou práci, můžeme přejít k vyhodnocování. Prostor pak dáváme tomu, kdo se chce sám od sebe k tomu vyjádřit.</w:t>
      </w:r>
    </w:p>
    <w:p w14:paraId="30663050" w14:textId="77777777" w:rsidR="00B707F1" w:rsidRPr="003D4457" w:rsidRDefault="00B707F1" w:rsidP="003D4457">
      <w:pPr>
        <w:pStyle w:val="Nadpis3"/>
        <w:rPr>
          <w:color w:val="4BACC6" w:themeColor="accent5"/>
        </w:rPr>
      </w:pPr>
      <w:bookmarkStart w:id="67" w:name="_Toc148266254"/>
      <w:r w:rsidRPr="003D4457">
        <w:rPr>
          <w:color w:val="4BACC6" w:themeColor="accent5"/>
        </w:rPr>
        <w:t>Nejčastější okruhy pro tematické aktivity:</w:t>
      </w:r>
      <w:bookmarkEnd w:id="67"/>
    </w:p>
    <w:p w14:paraId="5B583020"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b/>
          <w:bCs/>
          <w:sz w:val="24"/>
          <w:szCs w:val="24"/>
        </w:rPr>
        <w:t xml:space="preserve">• poznávací a </w:t>
      </w:r>
      <w:proofErr w:type="gramStart"/>
      <w:r w:rsidRPr="008A47F9">
        <w:rPr>
          <w:rFonts w:asciiTheme="minorHAnsi" w:hAnsiTheme="minorHAnsi" w:cstheme="minorHAnsi"/>
          <w:b/>
          <w:bCs/>
          <w:sz w:val="24"/>
          <w:szCs w:val="24"/>
        </w:rPr>
        <w:t>sebepoznávací</w:t>
      </w:r>
      <w:r w:rsidRPr="008A47F9">
        <w:rPr>
          <w:rFonts w:asciiTheme="minorHAnsi" w:hAnsiTheme="minorHAnsi" w:cstheme="minorHAnsi"/>
          <w:sz w:val="24"/>
          <w:szCs w:val="24"/>
        </w:rPr>
        <w:t xml:space="preserve"> - děti</w:t>
      </w:r>
      <w:proofErr w:type="gramEnd"/>
      <w:r w:rsidRPr="008A47F9">
        <w:rPr>
          <w:rFonts w:asciiTheme="minorHAnsi" w:hAnsiTheme="minorHAnsi" w:cstheme="minorHAnsi"/>
          <w:sz w:val="24"/>
          <w:szCs w:val="24"/>
        </w:rPr>
        <w:t xml:space="preserve"> se seznamují s ostatními i samy se sebou</w:t>
      </w:r>
    </w:p>
    <w:p w14:paraId="613B1068"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příklady aktivit: Srdce, Face to face, Erb, Q technika, Moje slzy, Strom mojí radosti, Tričko, Aktuální symbol, Moje emoční zázemí, Mřížka, Osa života, Index štěstí, První dojem, Já jsem výjimečný, Indiánské jméno atd.</w:t>
      </w:r>
    </w:p>
    <w:p w14:paraId="31F14098"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b/>
          <w:bCs/>
          <w:sz w:val="24"/>
          <w:szCs w:val="24"/>
        </w:rPr>
        <w:t xml:space="preserve">• komunikační a sebepoznávací – </w:t>
      </w:r>
      <w:r w:rsidRPr="008A47F9">
        <w:rPr>
          <w:rFonts w:asciiTheme="minorHAnsi" w:hAnsiTheme="minorHAnsi" w:cstheme="minorHAnsi"/>
          <w:sz w:val="24"/>
          <w:szCs w:val="24"/>
        </w:rPr>
        <w:t>vedou ke zlepšení a upevnění základních komunikačních dovedností:</w:t>
      </w:r>
    </w:p>
    <w:p w14:paraId="0F47E6C1"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příklady aktivit: Žádost o azyl, Operace srdce, Korzo a Diplom atd.</w:t>
      </w:r>
    </w:p>
    <w:p w14:paraId="546C444B"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b/>
          <w:bCs/>
          <w:sz w:val="24"/>
          <w:szCs w:val="24"/>
        </w:rPr>
        <w:t xml:space="preserve">• podpora </w:t>
      </w:r>
      <w:proofErr w:type="gramStart"/>
      <w:r w:rsidRPr="008A47F9">
        <w:rPr>
          <w:rFonts w:asciiTheme="minorHAnsi" w:hAnsiTheme="minorHAnsi" w:cstheme="minorHAnsi"/>
          <w:b/>
          <w:bCs/>
          <w:sz w:val="24"/>
          <w:szCs w:val="24"/>
        </w:rPr>
        <w:t xml:space="preserve">sebevědomí - </w:t>
      </w:r>
      <w:r w:rsidRPr="008A47F9">
        <w:rPr>
          <w:rFonts w:asciiTheme="minorHAnsi" w:hAnsiTheme="minorHAnsi" w:cstheme="minorHAnsi"/>
          <w:sz w:val="24"/>
          <w:szCs w:val="24"/>
        </w:rPr>
        <w:t>posilují</w:t>
      </w:r>
      <w:proofErr w:type="gramEnd"/>
      <w:r w:rsidRPr="008A47F9">
        <w:rPr>
          <w:rFonts w:asciiTheme="minorHAnsi" w:hAnsiTheme="minorHAnsi" w:cstheme="minorHAnsi"/>
          <w:sz w:val="24"/>
          <w:szCs w:val="24"/>
        </w:rPr>
        <w:t xml:space="preserve"> zdravé sebevědomí dětí</w:t>
      </w:r>
    </w:p>
    <w:p w14:paraId="5884C457"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příklady aktivit: Koláče, Moje nebe, Místo po mé pravici je volné, Obláčky atd.</w:t>
      </w:r>
    </w:p>
    <w:p w14:paraId="786D284D"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b/>
          <w:bCs/>
          <w:sz w:val="24"/>
          <w:szCs w:val="24"/>
        </w:rPr>
        <w:t xml:space="preserve">• kohezní hry: - </w:t>
      </w:r>
      <w:r w:rsidRPr="008A47F9">
        <w:rPr>
          <w:rFonts w:asciiTheme="minorHAnsi" w:hAnsiTheme="minorHAnsi" w:cstheme="minorHAnsi"/>
          <w:sz w:val="24"/>
          <w:szCs w:val="24"/>
        </w:rPr>
        <w:t>podporují soudržnost kolektivu</w:t>
      </w:r>
    </w:p>
    <w:p w14:paraId="0EB004FE"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lastRenderedPageBreak/>
        <w:t xml:space="preserve">příklady aktivit: Koláče, Společný dům, Symboly třídy, Chci se Ti podobat v …, Pod stromeček Ti dávám, Moje osobní </w:t>
      </w:r>
      <w:proofErr w:type="gramStart"/>
      <w:r w:rsidRPr="008A47F9">
        <w:rPr>
          <w:rFonts w:asciiTheme="minorHAnsi" w:hAnsiTheme="minorHAnsi" w:cstheme="minorHAnsi"/>
          <w:sz w:val="24"/>
          <w:szCs w:val="24"/>
        </w:rPr>
        <w:t>hranice,</w:t>
      </w:r>
      <w:proofErr w:type="gramEnd"/>
      <w:r w:rsidRPr="008A47F9">
        <w:rPr>
          <w:rFonts w:asciiTheme="minorHAnsi" w:hAnsiTheme="minorHAnsi" w:cstheme="minorHAnsi"/>
          <w:sz w:val="24"/>
          <w:szCs w:val="24"/>
        </w:rPr>
        <w:t xml:space="preserve"> atd.</w:t>
      </w:r>
    </w:p>
    <w:p w14:paraId="11BC30DC"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b/>
          <w:bCs/>
          <w:sz w:val="24"/>
          <w:szCs w:val="24"/>
        </w:rPr>
        <w:t xml:space="preserve">• kooperativní </w:t>
      </w:r>
      <w:proofErr w:type="gramStart"/>
      <w:r w:rsidRPr="008A47F9">
        <w:rPr>
          <w:rFonts w:asciiTheme="minorHAnsi" w:hAnsiTheme="minorHAnsi" w:cstheme="minorHAnsi"/>
          <w:b/>
          <w:bCs/>
          <w:sz w:val="24"/>
          <w:szCs w:val="24"/>
        </w:rPr>
        <w:t xml:space="preserve">hry - </w:t>
      </w:r>
      <w:r w:rsidRPr="008A47F9">
        <w:rPr>
          <w:rFonts w:asciiTheme="minorHAnsi" w:hAnsiTheme="minorHAnsi" w:cstheme="minorHAnsi"/>
          <w:sz w:val="24"/>
          <w:szCs w:val="24"/>
        </w:rPr>
        <w:t>podpora</w:t>
      </w:r>
      <w:proofErr w:type="gramEnd"/>
      <w:r w:rsidRPr="008A47F9">
        <w:rPr>
          <w:rFonts w:asciiTheme="minorHAnsi" w:hAnsiTheme="minorHAnsi" w:cstheme="minorHAnsi"/>
          <w:sz w:val="24"/>
          <w:szCs w:val="24"/>
        </w:rPr>
        <w:t xml:space="preserve"> pozitivních vztahů a spolupráce mezi dětmi</w:t>
      </w:r>
    </w:p>
    <w:p w14:paraId="7BAB1E51"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příklady aktivit:</w:t>
      </w:r>
      <w:r w:rsidRPr="008A47F9">
        <w:rPr>
          <w:rFonts w:asciiTheme="minorHAnsi" w:hAnsiTheme="minorHAnsi" w:cstheme="minorHAnsi"/>
          <w:b/>
          <w:bCs/>
          <w:sz w:val="24"/>
          <w:szCs w:val="24"/>
        </w:rPr>
        <w:t xml:space="preserve"> </w:t>
      </w:r>
      <w:r w:rsidRPr="008A47F9">
        <w:rPr>
          <w:rFonts w:asciiTheme="minorHAnsi" w:hAnsiTheme="minorHAnsi" w:cstheme="minorHAnsi"/>
          <w:sz w:val="24"/>
          <w:szCs w:val="24"/>
        </w:rPr>
        <w:t>Ruka, Rozstříhané obrazce, Co mu udělá největší radost, Vzkaz na záda, Sochy, Příšera atd.</w:t>
      </w:r>
    </w:p>
    <w:p w14:paraId="7E3B7FC4" w14:textId="1B206FB2" w:rsidR="00B707F1" w:rsidRPr="003D4457" w:rsidRDefault="00B707F1" w:rsidP="003D4457">
      <w:pPr>
        <w:pStyle w:val="Nadpis3"/>
        <w:rPr>
          <w:color w:val="4BACC6" w:themeColor="accent5"/>
        </w:rPr>
      </w:pPr>
      <w:bookmarkStart w:id="68" w:name="_Toc148266255"/>
      <w:r w:rsidRPr="003D4457">
        <w:rPr>
          <w:color w:val="4BACC6" w:themeColor="accent5"/>
        </w:rPr>
        <w:t>Shrnovací závěrečná reflexe (zpětná vazba od dětí), „zarámování“</w:t>
      </w:r>
      <w:bookmarkEnd w:id="68"/>
    </w:p>
    <w:p w14:paraId="4BA18C72"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Reflexe má upevnit dětský zážitek, a především umožnit dětem hovořit o tom, co jim sezení přineslo. Tato závěrečná část je nejdůležitější součástí celé třídnické hodiny, bez závěru bychom neměli opouštět třídu.</w:t>
      </w:r>
    </w:p>
    <w:p w14:paraId="0F95D034"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Dítě v takové hře zažívá řadu emocí. Mohou být příjemné, ale i zcela nepříjemné. Třídní učitel by měl vést dítě svými otázkami tak, aby si samo nahlas řeklo, co vlastně prožívalo. Typické otázky mohou být: „Bylo to příjemné? Jak se ti vyplňoval ten úkol, na jaké úskalí jsi narážel/a? Stává se ti v běžném životě, že zažíváš něco podobného? Čí reakce Tě překvapila? Ke komu ze třídy máš svými názory nejblíže? S kým se vůbec neshoduješ?“ atd.</w:t>
      </w:r>
    </w:p>
    <w:p w14:paraId="016105C1"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Dítě má vždy právo se aktivity nezúčastnit. Proto při motivování zdůrazňujeme jeho svobodnou volbu. Je důležité ctít jeho názor a obrany, které používá. Zvlášť citlivá témata pro děti jsou: vlastní rodina, rodinní příslušníci, tělesný vzhled.</w:t>
      </w:r>
    </w:p>
    <w:p w14:paraId="1724A942" w14:textId="77777777" w:rsidR="00B707F1" w:rsidRPr="00F00BEE" w:rsidRDefault="00B707F1" w:rsidP="003D4457">
      <w:pPr>
        <w:pStyle w:val="Nadpis3"/>
        <w:rPr>
          <w:color w:val="4BACC6" w:themeColor="accent5"/>
        </w:rPr>
      </w:pPr>
      <w:bookmarkStart w:id="69" w:name="_Toc148266256"/>
      <w:r w:rsidRPr="00F00BEE">
        <w:rPr>
          <w:color w:val="4BACC6" w:themeColor="accent5"/>
        </w:rPr>
        <w:t>Nejčastější úskalí vedení třídnických hodin a vedení hlavní tematické aktivity:</w:t>
      </w:r>
      <w:bookmarkEnd w:id="69"/>
    </w:p>
    <w:p w14:paraId="747DF79D"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b/>
          <w:bCs/>
          <w:sz w:val="24"/>
          <w:szCs w:val="24"/>
        </w:rPr>
        <w:t xml:space="preserve">• </w:t>
      </w:r>
      <w:r w:rsidRPr="008A47F9">
        <w:rPr>
          <w:rFonts w:asciiTheme="minorHAnsi" w:hAnsiTheme="minorHAnsi" w:cstheme="minorHAnsi"/>
          <w:sz w:val="24"/>
          <w:szCs w:val="24"/>
        </w:rPr>
        <w:t xml:space="preserve">Pocit nedůvěry mezi dětmi nebo k </w:t>
      </w:r>
      <w:proofErr w:type="gramStart"/>
      <w:r w:rsidRPr="008A47F9">
        <w:rPr>
          <w:rFonts w:asciiTheme="minorHAnsi" w:hAnsiTheme="minorHAnsi" w:cstheme="minorHAnsi"/>
          <w:sz w:val="24"/>
          <w:szCs w:val="24"/>
        </w:rPr>
        <w:t>učiteli - je</w:t>
      </w:r>
      <w:proofErr w:type="gramEnd"/>
      <w:r w:rsidRPr="008A47F9">
        <w:rPr>
          <w:rFonts w:asciiTheme="minorHAnsi" w:hAnsiTheme="minorHAnsi" w:cstheme="minorHAnsi"/>
          <w:sz w:val="24"/>
          <w:szCs w:val="24"/>
        </w:rPr>
        <w:t xml:space="preserve"> třeba zvolit aktivity dle stavu kolektivu.</w:t>
      </w:r>
    </w:p>
    <w:p w14:paraId="1F914127"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Některé děti mohou prožívat tato sezení negativně – obsah se jich může dotýkat, vyvolá silnou emoční odezvu a lítostí se může dítě i rozplakat. - nemělo se svým smutkem zůstávat samo.</w:t>
      </w:r>
    </w:p>
    <w:p w14:paraId="227D41D2"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Technika může být i zdrojem smíchu a sklouzne k frašce – -doporučujeme s aktivitou přestat a nahradit jí diskuzí o pocitech dětí ve skupině.</w:t>
      </w:r>
    </w:p>
    <w:p w14:paraId="3A52E82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Role „třídní šašek“ – nutné je hájit důstojnost dítěte za každou cenu.</w:t>
      </w:r>
    </w:p>
    <w:p w14:paraId="19A142B1"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Negativní zpětná vazba – stává se to v začátcích realizace třídnických hodin.</w:t>
      </w:r>
    </w:p>
    <w:p w14:paraId="5A8832F3"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lastRenderedPageBreak/>
        <w:t xml:space="preserve">• Nepředvídatelné situace, které </w:t>
      </w:r>
      <w:proofErr w:type="gramStart"/>
      <w:r w:rsidRPr="008A47F9">
        <w:rPr>
          <w:rFonts w:asciiTheme="minorHAnsi" w:hAnsiTheme="minorHAnsi" w:cstheme="minorHAnsi"/>
          <w:sz w:val="24"/>
          <w:szCs w:val="24"/>
        </w:rPr>
        <w:t>nečekáte - v</w:t>
      </w:r>
      <w:proofErr w:type="gramEnd"/>
      <w:r w:rsidRPr="008A47F9">
        <w:rPr>
          <w:rFonts w:asciiTheme="minorHAnsi" w:hAnsiTheme="minorHAnsi" w:cstheme="minorHAnsi"/>
          <w:sz w:val="24"/>
          <w:szCs w:val="24"/>
        </w:rPr>
        <w:t xml:space="preserve"> takovém případě radíme činnost pozastavit, sednout si s dětmi opět do kruhu a zeptat se jich, jak situaci vnímají a co prožívají.</w:t>
      </w:r>
    </w:p>
    <w:p w14:paraId="40719253" w14:textId="77777777" w:rsidR="00B707F1" w:rsidRPr="008A47F9" w:rsidRDefault="00B707F1" w:rsidP="00B707F1">
      <w:pPr>
        <w:spacing w:line="360" w:lineRule="auto"/>
        <w:jc w:val="both"/>
        <w:rPr>
          <w:rFonts w:asciiTheme="minorHAnsi" w:hAnsiTheme="minorHAnsi" w:cstheme="minorHAnsi"/>
          <w:b/>
          <w:bCs/>
          <w:sz w:val="24"/>
          <w:szCs w:val="24"/>
        </w:rPr>
      </w:pPr>
      <w:r w:rsidRPr="008A47F9">
        <w:rPr>
          <w:rFonts w:asciiTheme="minorHAnsi" w:hAnsiTheme="minorHAnsi" w:cstheme="minorHAnsi"/>
          <w:b/>
          <w:bCs/>
          <w:sz w:val="24"/>
          <w:szCs w:val="24"/>
        </w:rPr>
        <w:t>Roviny komunikace:</w:t>
      </w:r>
    </w:p>
    <w:p w14:paraId="60074441"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1. v komunitním kruhu - (děti si vzájemně naslouchají, neskáčou si do řeči, respektují autoritu)</w:t>
      </w:r>
    </w:p>
    <w:p w14:paraId="11D2641B"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2. diskuse ve skupinách - (každý se vyjádří, ale musí si domluvit společný výstup)</w:t>
      </w:r>
    </w:p>
    <w:p w14:paraId="4F572843"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3. komunikace ve dvojicích – nejjednodušší</w:t>
      </w:r>
    </w:p>
    <w:p w14:paraId="57EA6793" w14:textId="61313D3C" w:rsidR="00B707F1" w:rsidRPr="003D4457" w:rsidRDefault="00B707F1" w:rsidP="003D4457">
      <w:pPr>
        <w:pStyle w:val="Nadpis2"/>
        <w:rPr>
          <w:color w:val="4F81BD" w:themeColor="accent1"/>
        </w:rPr>
      </w:pPr>
      <w:bookmarkStart w:id="70" w:name="_Toc148266257"/>
      <w:r w:rsidRPr="003D4457">
        <w:rPr>
          <w:color w:val="4F81BD" w:themeColor="accent1"/>
        </w:rPr>
        <w:t>Typy činností, kterým se lze věnovat v rámci třídnických hodin</w:t>
      </w:r>
      <w:bookmarkEnd w:id="70"/>
    </w:p>
    <w:p w14:paraId="56945CCD"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1) Seznámení a stmelování – v nově vzniklém kolektivu, s novým žákem, s novými učiteli</w:t>
      </w:r>
    </w:p>
    <w:p w14:paraId="14B8FB9E"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2) Práce s </w:t>
      </w:r>
      <w:proofErr w:type="gramStart"/>
      <w:r w:rsidRPr="008A47F9">
        <w:rPr>
          <w:rFonts w:asciiTheme="minorHAnsi" w:hAnsiTheme="minorHAnsi" w:cstheme="minorHAnsi"/>
          <w:sz w:val="24"/>
          <w:szCs w:val="24"/>
        </w:rPr>
        <w:t>pravidly - stanovení</w:t>
      </w:r>
      <w:proofErr w:type="gramEnd"/>
      <w:r w:rsidRPr="008A47F9">
        <w:rPr>
          <w:rFonts w:asciiTheme="minorHAnsi" w:hAnsiTheme="minorHAnsi" w:cstheme="minorHAnsi"/>
          <w:sz w:val="24"/>
          <w:szCs w:val="24"/>
        </w:rPr>
        <w:t xml:space="preserve"> základních pravidel chování ve třídě a škole, řešení</w:t>
      </w:r>
      <w:r w:rsidRPr="008A47F9">
        <w:rPr>
          <w:rFonts w:cstheme="minorHAnsi"/>
          <w:sz w:val="24"/>
          <w:szCs w:val="24"/>
        </w:rPr>
        <w:t xml:space="preserve"> </w:t>
      </w:r>
      <w:r w:rsidRPr="008A47F9">
        <w:rPr>
          <w:rFonts w:asciiTheme="minorHAnsi" w:hAnsiTheme="minorHAnsi" w:cstheme="minorHAnsi"/>
          <w:sz w:val="24"/>
          <w:szCs w:val="24"/>
        </w:rPr>
        <w:t>porušování pravidel třídy</w:t>
      </w:r>
    </w:p>
    <w:p w14:paraId="17999965"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3) Řešení aktuálních problémů </w:t>
      </w:r>
      <w:proofErr w:type="gramStart"/>
      <w:r w:rsidRPr="008A47F9">
        <w:rPr>
          <w:rFonts w:asciiTheme="minorHAnsi" w:hAnsiTheme="minorHAnsi" w:cstheme="minorHAnsi"/>
          <w:sz w:val="24"/>
          <w:szCs w:val="24"/>
        </w:rPr>
        <w:t>třídy - řešení</w:t>
      </w:r>
      <w:proofErr w:type="gramEnd"/>
      <w:r w:rsidRPr="008A47F9">
        <w:rPr>
          <w:rFonts w:asciiTheme="minorHAnsi" w:hAnsiTheme="minorHAnsi" w:cstheme="minorHAnsi"/>
          <w:sz w:val="24"/>
          <w:szCs w:val="24"/>
        </w:rPr>
        <w:t xml:space="preserve"> situací, do kterých se třída během roku dostane</w:t>
      </w:r>
    </w:p>
    <w:p w14:paraId="7A9E659F"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4) Práce se vztahy ve </w:t>
      </w:r>
      <w:proofErr w:type="gramStart"/>
      <w:r w:rsidRPr="008A47F9">
        <w:rPr>
          <w:rFonts w:asciiTheme="minorHAnsi" w:hAnsiTheme="minorHAnsi" w:cstheme="minorHAnsi"/>
          <w:sz w:val="24"/>
          <w:szCs w:val="24"/>
        </w:rPr>
        <w:t>třídě - pravidelná</w:t>
      </w:r>
      <w:proofErr w:type="gramEnd"/>
      <w:r w:rsidRPr="008A47F9">
        <w:rPr>
          <w:rFonts w:asciiTheme="minorHAnsi" w:hAnsiTheme="minorHAnsi" w:cstheme="minorHAnsi"/>
          <w:sz w:val="24"/>
          <w:szCs w:val="24"/>
        </w:rPr>
        <w:t xml:space="preserve"> sonda do vztahů ve třídě</w:t>
      </w:r>
    </w:p>
    <w:p w14:paraId="29AD6BDD"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 xml:space="preserve">5) Rozvoj specifických </w:t>
      </w:r>
      <w:proofErr w:type="gramStart"/>
      <w:r w:rsidRPr="008A47F9">
        <w:rPr>
          <w:rFonts w:asciiTheme="minorHAnsi" w:hAnsiTheme="minorHAnsi" w:cstheme="minorHAnsi"/>
          <w:sz w:val="24"/>
          <w:szCs w:val="24"/>
        </w:rPr>
        <w:t>dovedností - v</w:t>
      </w:r>
      <w:proofErr w:type="gramEnd"/>
      <w:r w:rsidRPr="008A47F9">
        <w:rPr>
          <w:rFonts w:asciiTheme="minorHAnsi" w:hAnsiTheme="minorHAnsi" w:cstheme="minorHAnsi"/>
          <w:sz w:val="24"/>
          <w:szCs w:val="24"/>
        </w:rPr>
        <w:t xml:space="preserve"> oblasti spolupráce, tolerance, seberegulace,</w:t>
      </w:r>
      <w:r w:rsidRPr="008A47F9">
        <w:rPr>
          <w:rFonts w:cstheme="minorHAnsi"/>
          <w:sz w:val="24"/>
          <w:szCs w:val="24"/>
        </w:rPr>
        <w:t xml:space="preserve"> </w:t>
      </w:r>
      <w:r w:rsidRPr="008A47F9">
        <w:rPr>
          <w:rFonts w:asciiTheme="minorHAnsi" w:hAnsiTheme="minorHAnsi" w:cstheme="minorHAnsi"/>
          <w:sz w:val="24"/>
          <w:szCs w:val="24"/>
        </w:rPr>
        <w:t>odpovědnosti,</w:t>
      </w:r>
    </w:p>
    <w:p w14:paraId="7D0FD4B9"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6)Tvorbě vlastních projektů jednotlivých žáků v rámci školy i mimo ni – školní vystoupení, plnění úkolů školního parlamentu</w:t>
      </w:r>
    </w:p>
    <w:p w14:paraId="6360BC6F" w14:textId="77777777" w:rsidR="00B707F1" w:rsidRPr="008A47F9" w:rsidRDefault="00B707F1" w:rsidP="00B707F1">
      <w:pPr>
        <w:spacing w:line="360" w:lineRule="auto"/>
        <w:jc w:val="both"/>
        <w:rPr>
          <w:rFonts w:asciiTheme="minorHAnsi" w:hAnsiTheme="minorHAnsi" w:cstheme="minorHAnsi"/>
          <w:sz w:val="24"/>
          <w:szCs w:val="24"/>
        </w:rPr>
      </w:pPr>
      <w:r w:rsidRPr="008A47F9">
        <w:rPr>
          <w:rFonts w:asciiTheme="minorHAnsi" w:hAnsiTheme="minorHAnsi" w:cstheme="minorHAnsi"/>
          <w:sz w:val="24"/>
          <w:szCs w:val="24"/>
        </w:rPr>
        <w:t>7) Plánování vlastních činností – školní výlet, třídní oslava, společná návštěva kina</w:t>
      </w:r>
      <w:r w:rsidRPr="008A47F9">
        <w:rPr>
          <w:rFonts w:cstheme="minorHAnsi"/>
          <w:sz w:val="24"/>
          <w:szCs w:val="24"/>
        </w:rPr>
        <w:t>, tvorba a příprava projektu apod.</w:t>
      </w:r>
    </w:p>
    <w:p w14:paraId="1642B7CD" w14:textId="4094C216" w:rsidR="00B707F1" w:rsidRPr="008A47F9" w:rsidRDefault="00B707F1" w:rsidP="00B707F1">
      <w:pPr>
        <w:spacing w:line="360" w:lineRule="auto"/>
        <w:jc w:val="both"/>
        <w:rPr>
          <w:rFonts w:cstheme="minorHAnsi"/>
          <w:sz w:val="24"/>
          <w:szCs w:val="24"/>
        </w:rPr>
      </w:pPr>
      <w:r w:rsidRPr="008A47F9">
        <w:rPr>
          <w:rFonts w:asciiTheme="minorHAnsi" w:hAnsiTheme="minorHAnsi" w:cstheme="minorHAnsi"/>
          <w:sz w:val="24"/>
          <w:szCs w:val="24"/>
        </w:rPr>
        <w:t xml:space="preserve">8) Řešení provozních záležitostí – školní akce, </w:t>
      </w:r>
      <w:r w:rsidRPr="008A47F9">
        <w:rPr>
          <w:rFonts w:cstheme="minorHAnsi"/>
          <w:sz w:val="24"/>
          <w:szCs w:val="24"/>
        </w:rPr>
        <w:t>akce</w:t>
      </w:r>
      <w:r w:rsidRPr="008A47F9">
        <w:rPr>
          <w:rFonts w:asciiTheme="minorHAnsi" w:hAnsiTheme="minorHAnsi" w:cstheme="minorHAnsi"/>
          <w:sz w:val="24"/>
          <w:szCs w:val="24"/>
        </w:rPr>
        <w:t xml:space="preserve"> školního parlamentu, seznamování žáků</w:t>
      </w:r>
      <w:r w:rsidRPr="008A47F9">
        <w:rPr>
          <w:rFonts w:cstheme="minorHAnsi"/>
          <w:sz w:val="24"/>
          <w:szCs w:val="24"/>
        </w:rPr>
        <w:t xml:space="preserve"> </w:t>
      </w:r>
      <w:r w:rsidRPr="008A47F9">
        <w:rPr>
          <w:rFonts w:asciiTheme="minorHAnsi" w:hAnsiTheme="minorHAnsi" w:cstheme="minorHAnsi"/>
          <w:sz w:val="24"/>
          <w:szCs w:val="24"/>
        </w:rPr>
        <w:t>s novými opatřeními ve škole</w:t>
      </w:r>
      <w:r w:rsidRPr="008A47F9">
        <w:rPr>
          <w:rFonts w:asciiTheme="minorHAnsi" w:hAnsiTheme="minorHAnsi" w:cstheme="minorHAnsi"/>
          <w:sz w:val="24"/>
          <w:szCs w:val="24"/>
        </w:rPr>
        <w:cr/>
      </w:r>
      <w:r w:rsidRPr="008A47F9">
        <w:rPr>
          <w:rFonts w:cstheme="minorHAnsi"/>
          <w:sz w:val="24"/>
          <w:szCs w:val="24"/>
        </w:rPr>
        <w:t>9) Realizování aktivit preventivního programu Kiva.</w:t>
      </w:r>
    </w:p>
    <w:p w14:paraId="1891E108" w14:textId="4A0E4BCD" w:rsidR="00B707F1" w:rsidRPr="008A47F9" w:rsidRDefault="00B707F1" w:rsidP="00B707F1">
      <w:pPr>
        <w:spacing w:line="360" w:lineRule="auto"/>
        <w:jc w:val="both"/>
        <w:rPr>
          <w:rFonts w:cstheme="minorHAnsi"/>
          <w:b/>
          <w:bCs/>
          <w:sz w:val="24"/>
          <w:szCs w:val="24"/>
        </w:rPr>
      </w:pPr>
      <w:r w:rsidRPr="008A47F9">
        <w:rPr>
          <w:rFonts w:cstheme="minorHAnsi"/>
          <w:b/>
          <w:bCs/>
          <w:sz w:val="24"/>
          <w:szCs w:val="24"/>
        </w:rPr>
        <w:t>Zdroje pro jednotlivé aktivity jsou k dispozici v</w:t>
      </w:r>
      <w:r w:rsidR="00B75E20">
        <w:rPr>
          <w:rFonts w:cstheme="minorHAnsi"/>
          <w:b/>
          <w:bCs/>
          <w:sz w:val="24"/>
          <w:szCs w:val="24"/>
        </w:rPr>
        <w:t xml:space="preserve"> </w:t>
      </w:r>
      <w:r w:rsidRPr="008A47F9">
        <w:rPr>
          <w:rFonts w:cstheme="minorHAnsi"/>
          <w:b/>
          <w:bCs/>
          <w:sz w:val="24"/>
          <w:szCs w:val="24"/>
        </w:rPr>
        <w:t>PC/Sborovna/Osobnostní a sociální výchova.</w:t>
      </w:r>
    </w:p>
    <w:p w14:paraId="4880B0A4" w14:textId="77777777" w:rsidR="008A47F9" w:rsidRPr="005A4BC7" w:rsidRDefault="008A47F9" w:rsidP="008A47F9">
      <w:pPr>
        <w:pStyle w:val="Nadpis1"/>
        <w:numPr>
          <w:ilvl w:val="0"/>
          <w:numId w:val="12"/>
        </w:numPr>
        <w:ind w:left="426" w:hanging="426"/>
        <w:rPr>
          <w:color w:val="FF0000"/>
        </w:rPr>
      </w:pPr>
      <w:bookmarkStart w:id="71" w:name="_Toc148266258"/>
      <w:r w:rsidRPr="005A4BC7">
        <w:rPr>
          <w:color w:val="FF0000"/>
        </w:rPr>
        <w:lastRenderedPageBreak/>
        <w:t>Poskytování služeb žákům s nedostatečnou znalostí vyučovacího jazyka (a z odlišného kulturního prostředí)</w:t>
      </w:r>
      <w:bookmarkEnd w:id="71"/>
      <w:r w:rsidRPr="005A4BC7">
        <w:rPr>
          <w:color w:val="FF0000"/>
        </w:rPr>
        <w:t xml:space="preserve"> </w:t>
      </w:r>
    </w:p>
    <w:p w14:paraId="78DE9708" w14:textId="77777777" w:rsidR="00A071C5" w:rsidRDefault="008A47F9" w:rsidP="00B75E20">
      <w:pPr>
        <w:spacing w:line="360" w:lineRule="auto"/>
        <w:jc w:val="both"/>
        <w:rPr>
          <w:rFonts w:asciiTheme="majorHAnsi" w:hAnsiTheme="majorHAnsi" w:cstheme="majorHAnsi"/>
          <w:sz w:val="24"/>
          <w:szCs w:val="24"/>
        </w:rPr>
      </w:pPr>
      <w:r w:rsidRPr="003D4457">
        <w:rPr>
          <w:rFonts w:asciiTheme="majorHAnsi" w:hAnsiTheme="majorHAnsi" w:cstheme="majorHAnsi"/>
          <w:sz w:val="24"/>
          <w:szCs w:val="24"/>
        </w:rPr>
        <w:t xml:space="preserve">Z ustanovení </w:t>
      </w:r>
      <w:r w:rsidR="00B75E20">
        <w:rPr>
          <w:rFonts w:asciiTheme="majorHAnsi" w:hAnsiTheme="majorHAnsi" w:cstheme="majorHAnsi"/>
          <w:sz w:val="24"/>
          <w:szCs w:val="24"/>
        </w:rPr>
        <w:t>z</w:t>
      </w:r>
      <w:r w:rsidRPr="003D4457">
        <w:rPr>
          <w:rFonts w:asciiTheme="majorHAnsi" w:hAnsiTheme="majorHAnsi" w:cstheme="majorHAnsi"/>
          <w:sz w:val="24"/>
          <w:szCs w:val="24"/>
        </w:rPr>
        <w:t xml:space="preserve">ákona 561/2004 Sb., ve znění pozdějších úprav, § 20 školského zákona vyplývá, že žák-cizinec je žákem s jinou státní příslušností než českou, který plní povinnou školní docházku na území České republiky. Školský zákon zajišťuje podle § 20 občanům Evropské unie a cizincům pobývajícím na území ČR přístup ke vzdělávání a školským službám za stejných legislativních podmínek jako žákům s českým občanstvím. Týká se to předškolního vzdělávání, základního vzdělávání, středního vzdělávání a vyššího odborného vzdělávání, jazykového a uměleckého vzdělávání včetně vzdělávání při výkonu ústavní a ochranné výchovy. Termín žák-cizinec nezohledňuje znalost či neznalost českého jazyka a potřebnou míru podpory. Situace každého žáka je specifická a potřeba podpory v českém jazyce se týká pouze některých žáků s cizím státním občanstvím.  Vzhledem k tomu, že dítě podle cizineckého zákona získává stejný druh pobytu na území ČR, jako mají jeho rodiče, může se jednat o žáky, kteří se narodili rodičům-cizincům již v České republice, absolvují od počátku školní docházku v České republice, češtinu ovládají na úrovni rodilého mluvčího a nepotřebují žádnou podporu ze strany školy nebo ŠPZ. Stejně tak ovšem může jít o žáky, kteří žijí v České republice velmi krátkou dobu, mají jiný mateřský jazyk než češtinu a jsou ve školním vzdělávání znevýhodněni z důvodu nedostatečné znalosti češtiny a nedostatečné podpory ze strany rodiny, která vzhledem k jazykové bariéře není schopna žákovi pomoci ve vzdělávání. </w:t>
      </w:r>
    </w:p>
    <w:p w14:paraId="357C51A9" w14:textId="59BA6607" w:rsidR="008A47F9" w:rsidRDefault="008A47F9" w:rsidP="00B75E20">
      <w:pPr>
        <w:spacing w:line="360" w:lineRule="auto"/>
        <w:jc w:val="both"/>
        <w:rPr>
          <w:rFonts w:asciiTheme="majorHAnsi" w:hAnsiTheme="majorHAnsi" w:cstheme="majorHAnsi"/>
          <w:sz w:val="24"/>
          <w:szCs w:val="24"/>
        </w:rPr>
      </w:pPr>
      <w:r w:rsidRPr="003D4457">
        <w:rPr>
          <w:rFonts w:asciiTheme="majorHAnsi" w:hAnsiTheme="majorHAnsi" w:cstheme="majorHAnsi"/>
          <w:sz w:val="24"/>
          <w:szCs w:val="24"/>
        </w:rPr>
        <w:t xml:space="preserve"> Jazykovou podporu naproti tomu mohou potřebovat i žáci s českým občanstvím a nedostatečnou znalostí vyučovacího jazyka (z odlišného kulturního prostředí). Odlišné kulturní prostředí se může týkat některých azylantů, uprchlíků, etnických minorit, cizinců s trvalým pobytem na území ČR, případně i bilingvních rodin.   Žákům-cizincům je poskytována bezplatná jazyková příprava k začlenění do základního vzdělávání. Uskutečňuje se prezenční nebo distanční formou ve škole, </w:t>
      </w:r>
      <w:r w:rsidR="00B75E20">
        <w:rPr>
          <w:rFonts w:asciiTheme="majorHAnsi" w:hAnsiTheme="majorHAnsi" w:cstheme="majorHAnsi"/>
          <w:sz w:val="24"/>
          <w:szCs w:val="24"/>
        </w:rPr>
        <w:t>a je ve školním roce 202</w:t>
      </w:r>
      <w:r w:rsidR="00E87943">
        <w:rPr>
          <w:rFonts w:asciiTheme="majorHAnsi" w:hAnsiTheme="majorHAnsi" w:cstheme="majorHAnsi"/>
          <w:sz w:val="24"/>
          <w:szCs w:val="24"/>
        </w:rPr>
        <w:t>6</w:t>
      </w:r>
      <w:r w:rsidRPr="003D4457">
        <w:rPr>
          <w:rFonts w:asciiTheme="majorHAnsi" w:hAnsiTheme="majorHAnsi" w:cstheme="majorHAnsi"/>
          <w:sz w:val="24"/>
          <w:szCs w:val="24"/>
        </w:rPr>
        <w:t>/202</w:t>
      </w:r>
      <w:r w:rsidR="00E87943">
        <w:rPr>
          <w:rFonts w:asciiTheme="majorHAnsi" w:hAnsiTheme="majorHAnsi" w:cstheme="majorHAnsi"/>
          <w:sz w:val="24"/>
          <w:szCs w:val="24"/>
        </w:rPr>
        <w:t>7</w:t>
      </w:r>
      <w:bookmarkStart w:id="72" w:name="_GoBack"/>
      <w:bookmarkEnd w:id="72"/>
      <w:r w:rsidRPr="003D4457">
        <w:rPr>
          <w:rFonts w:asciiTheme="majorHAnsi" w:hAnsiTheme="majorHAnsi" w:cstheme="majorHAnsi"/>
          <w:sz w:val="24"/>
          <w:szCs w:val="24"/>
        </w:rPr>
        <w:t xml:space="preserve"> určena pro žáky, kteří plní povinnou školní docházku na území ČR nejvýše 12 měsíců. Orientační délku jazykové přípravy stanoví ředitel školy, ve které žák plní povinnou školní docházku, podle znalostí žáka ověřených na základě jednoduchého orientačního testu. Vzdělávání probíhá podle kurikula češtiny jako druhého jazyka, které vytvořil NPI ČR.  Test a kurikulum jsou dostupné na stránkách https://www.msmt.cz/vzdelavani/zakladni-vzdelavani/kurikulum-cestiny-jako-druheho-jazyka a https://cizinci.npi.cz/kurikulum-cdj-pro-zakladni-vzdelavani-zverejneno/. </w:t>
      </w:r>
      <w:r w:rsidRPr="003D4457">
        <w:rPr>
          <w:rFonts w:asciiTheme="majorHAnsi" w:hAnsiTheme="majorHAnsi" w:cstheme="majorHAnsi"/>
          <w:sz w:val="24"/>
          <w:szCs w:val="24"/>
        </w:rPr>
        <w:lastRenderedPageBreak/>
        <w:t xml:space="preserve">Doporučená je následná podpora, ať již je školou poskytována přímo, </w:t>
      </w:r>
      <w:r w:rsidR="00B75E20">
        <w:rPr>
          <w:rFonts w:asciiTheme="majorHAnsi" w:hAnsiTheme="majorHAnsi" w:cstheme="majorHAnsi"/>
          <w:sz w:val="24"/>
          <w:szCs w:val="24"/>
        </w:rPr>
        <w:t>n</w:t>
      </w:r>
      <w:r w:rsidRPr="003D4457">
        <w:rPr>
          <w:rFonts w:asciiTheme="majorHAnsi" w:hAnsiTheme="majorHAnsi" w:cstheme="majorHAnsi"/>
          <w:sz w:val="24"/>
          <w:szCs w:val="24"/>
        </w:rPr>
        <w:t>ebo na základě doporučení ŠPZ. V průběhu poskytování jazykové přípravy na pověřené škole musí být žák vhodně podporován ve své kmenové škole (úprava obsahu a metod výuky, vhodné pomůcky, pedagogická intervence). Žáci, kteří budou absolvovat intenzivní přípravu v pověřené škole, budou uvolňováni z předmětů podle § 48/2005, to znamená bez doporučení ŠPZ</w:t>
      </w:r>
      <w:r w:rsidR="00F81DC4">
        <w:rPr>
          <w:rFonts w:asciiTheme="majorHAnsi" w:hAnsiTheme="majorHAnsi" w:cstheme="majorHAnsi"/>
          <w:sz w:val="24"/>
          <w:szCs w:val="24"/>
        </w:rPr>
        <w:t>.</w:t>
      </w:r>
    </w:p>
    <w:p w14:paraId="0275E19E" w14:textId="0BE63769" w:rsidR="00F81DC4" w:rsidRPr="005A4BC7" w:rsidRDefault="00F81DC4" w:rsidP="00F81DC4">
      <w:pPr>
        <w:pStyle w:val="Nadpis1"/>
        <w:numPr>
          <w:ilvl w:val="0"/>
          <w:numId w:val="12"/>
        </w:numPr>
        <w:ind w:left="567" w:hanging="567"/>
        <w:rPr>
          <w:color w:val="FF0000"/>
          <w:sz w:val="24"/>
          <w:szCs w:val="24"/>
          <w:u w:val="none"/>
        </w:rPr>
      </w:pPr>
      <w:bookmarkStart w:id="73" w:name="_Toc148266259"/>
      <w:r w:rsidRPr="005A4BC7">
        <w:rPr>
          <w:color w:val="FF0000"/>
        </w:rPr>
        <w:t>Preventivní program školy</w:t>
      </w:r>
      <w:bookmarkEnd w:id="73"/>
    </w:p>
    <w:p w14:paraId="08BC3A24" w14:textId="0842B712" w:rsidR="00F81DC4" w:rsidRPr="00F81DC4" w:rsidRDefault="00F81DC4" w:rsidP="00F81DC4">
      <w:pPr>
        <w:rPr>
          <w:sz w:val="24"/>
          <w:szCs w:val="24"/>
        </w:rPr>
      </w:pPr>
      <w:r w:rsidRPr="00F81DC4">
        <w:rPr>
          <w:sz w:val="24"/>
          <w:szCs w:val="24"/>
        </w:rPr>
        <w:t>je zpracován samostatně a jeho součástí je i:</w:t>
      </w:r>
    </w:p>
    <w:p w14:paraId="7A541FD1" w14:textId="78B7E92C" w:rsidR="00F81DC4" w:rsidRPr="00F81DC4" w:rsidRDefault="00F81DC4" w:rsidP="00F81DC4">
      <w:pPr>
        <w:pStyle w:val="Nadpis2"/>
        <w:rPr>
          <w:color w:val="4F81BD" w:themeColor="accent1"/>
        </w:rPr>
      </w:pPr>
      <w:bookmarkStart w:id="74" w:name="_Toc148266260"/>
      <w:r w:rsidRPr="00F81DC4">
        <w:rPr>
          <w:color w:val="4F81BD" w:themeColor="accent1"/>
        </w:rPr>
        <w:t>Program proti šikanování</w:t>
      </w:r>
      <w:bookmarkEnd w:id="74"/>
    </w:p>
    <w:p w14:paraId="35BD2070" w14:textId="070F8C60" w:rsidR="00B707F1" w:rsidRDefault="00F81DC4" w:rsidP="00120D98">
      <w:pPr>
        <w:pStyle w:val="Nadpis2"/>
        <w:rPr>
          <w:color w:val="4F81BD" w:themeColor="accent1"/>
        </w:rPr>
      </w:pPr>
      <w:bookmarkStart w:id="75" w:name="_Toc148266262"/>
      <w:r w:rsidRPr="00F81DC4">
        <w:rPr>
          <w:color w:val="4F81BD" w:themeColor="accent1"/>
        </w:rPr>
        <w:t>Plán prevence školní neúspěšnosti aneb Strategie předcházení školní neúspěšnosti</w:t>
      </w:r>
      <w:bookmarkEnd w:id="75"/>
    </w:p>
    <w:p w14:paraId="01CDA4D9" w14:textId="6B191696" w:rsidR="00ED7531" w:rsidRPr="00ED7531" w:rsidRDefault="005E41E8" w:rsidP="005E41E8">
      <w:pPr>
        <w:pStyle w:val="Nadpis2"/>
      </w:pPr>
      <w:r>
        <w:t>Krizové plány školy</w:t>
      </w:r>
      <w:r w:rsidR="00ED7531">
        <w:t xml:space="preserve"> </w:t>
      </w:r>
    </w:p>
    <w:sectPr w:rsidR="00ED7531" w:rsidRPr="00ED7531">
      <w:headerReference w:type="default" r:id="rId24"/>
      <w:footerReference w:type="default" r:id="rId25"/>
      <w:pgSz w:w="11906" w:h="16838"/>
      <w:pgMar w:top="1417" w:right="1417" w:bottom="1417" w:left="1417"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99B4C" w14:textId="77777777" w:rsidR="00E87943" w:rsidRDefault="00E87943">
      <w:pPr>
        <w:spacing w:after="0" w:line="240" w:lineRule="auto"/>
      </w:pPr>
      <w:r>
        <w:separator/>
      </w:r>
    </w:p>
  </w:endnote>
  <w:endnote w:type="continuationSeparator" w:id="0">
    <w:p w14:paraId="15BB0360" w14:textId="77777777" w:rsidR="00E87943" w:rsidRDefault="00E87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DB813" w14:textId="77777777" w:rsidR="00E87943" w:rsidRDefault="00E87943">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08B76BC" w14:textId="77777777" w:rsidR="00E87943" w:rsidRDefault="00E8794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09314" w14:textId="77777777" w:rsidR="00E87943" w:rsidRDefault="00E87943">
      <w:pPr>
        <w:spacing w:after="0" w:line="240" w:lineRule="auto"/>
      </w:pPr>
      <w:r>
        <w:separator/>
      </w:r>
    </w:p>
  </w:footnote>
  <w:footnote w:type="continuationSeparator" w:id="0">
    <w:p w14:paraId="07250058" w14:textId="77777777" w:rsidR="00E87943" w:rsidRDefault="00E87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88B60" w14:textId="77777777" w:rsidR="00E87943" w:rsidRDefault="00E879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34BC"/>
    <w:multiLevelType w:val="multilevel"/>
    <w:tmpl w:val="C1EAC9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743F01"/>
    <w:multiLevelType w:val="multilevel"/>
    <w:tmpl w:val="7C2E6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25504F"/>
    <w:multiLevelType w:val="multilevel"/>
    <w:tmpl w:val="34C856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A83E03"/>
    <w:multiLevelType w:val="multilevel"/>
    <w:tmpl w:val="6FCC5332"/>
    <w:lvl w:ilvl="0">
      <w:start w:val="1"/>
      <w:numFmt w:val="lowerLetter"/>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0E3537F1"/>
    <w:multiLevelType w:val="multilevel"/>
    <w:tmpl w:val="BD6A1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C97A7F"/>
    <w:multiLevelType w:val="multilevel"/>
    <w:tmpl w:val="459280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B404E5"/>
    <w:multiLevelType w:val="multilevel"/>
    <w:tmpl w:val="056C65BE"/>
    <w:lvl w:ilvl="0">
      <w:start w:val="1"/>
      <w:numFmt w:val="bullet"/>
      <w:lvlText w:val=""/>
      <w:lvlJc w:val="left"/>
      <w:pPr>
        <w:tabs>
          <w:tab w:val="num" w:pos="1070"/>
        </w:tabs>
        <w:ind w:left="1070" w:hanging="360"/>
      </w:pPr>
      <w:rPr>
        <w:rFonts w:ascii="Symbol" w:hAnsi="Symbol" w:cs="Symbol" w:hint="default"/>
      </w:rPr>
    </w:lvl>
    <w:lvl w:ilvl="1">
      <w:start w:val="1"/>
      <w:numFmt w:val="bullet"/>
      <w:lvlText w:val="o"/>
      <w:lvlJc w:val="left"/>
      <w:pPr>
        <w:tabs>
          <w:tab w:val="num" w:pos="2854"/>
        </w:tabs>
        <w:ind w:left="2854" w:hanging="360"/>
      </w:pPr>
      <w:rPr>
        <w:rFonts w:ascii="Courier New" w:hAnsi="Courier New" w:cs="Courier New" w:hint="default"/>
      </w:rPr>
    </w:lvl>
    <w:lvl w:ilvl="2">
      <w:start w:val="1"/>
      <w:numFmt w:val="bullet"/>
      <w:lvlText w:val=""/>
      <w:lvlJc w:val="left"/>
      <w:pPr>
        <w:tabs>
          <w:tab w:val="num" w:pos="3574"/>
        </w:tabs>
        <w:ind w:left="3574" w:hanging="360"/>
      </w:pPr>
      <w:rPr>
        <w:rFonts w:ascii="Wingdings" w:hAnsi="Wingdings" w:cs="Wingdings" w:hint="default"/>
      </w:rPr>
    </w:lvl>
    <w:lvl w:ilvl="3">
      <w:start w:val="1"/>
      <w:numFmt w:val="bullet"/>
      <w:lvlText w:val=""/>
      <w:lvlJc w:val="left"/>
      <w:pPr>
        <w:tabs>
          <w:tab w:val="num" w:pos="4294"/>
        </w:tabs>
        <w:ind w:left="4294" w:hanging="360"/>
      </w:pPr>
      <w:rPr>
        <w:rFonts w:ascii="Symbol" w:hAnsi="Symbol" w:cs="Symbol" w:hint="default"/>
      </w:rPr>
    </w:lvl>
    <w:lvl w:ilvl="4">
      <w:start w:val="1"/>
      <w:numFmt w:val="bullet"/>
      <w:lvlText w:val="o"/>
      <w:lvlJc w:val="left"/>
      <w:pPr>
        <w:tabs>
          <w:tab w:val="num" w:pos="5014"/>
        </w:tabs>
        <w:ind w:left="5014" w:hanging="360"/>
      </w:pPr>
      <w:rPr>
        <w:rFonts w:ascii="Courier New" w:hAnsi="Courier New" w:cs="Courier New" w:hint="default"/>
      </w:rPr>
    </w:lvl>
    <w:lvl w:ilvl="5">
      <w:start w:val="1"/>
      <w:numFmt w:val="bullet"/>
      <w:lvlText w:val=""/>
      <w:lvlJc w:val="left"/>
      <w:pPr>
        <w:tabs>
          <w:tab w:val="num" w:pos="5734"/>
        </w:tabs>
        <w:ind w:left="5734" w:hanging="360"/>
      </w:pPr>
      <w:rPr>
        <w:rFonts w:ascii="Wingdings" w:hAnsi="Wingdings" w:cs="Wingdings" w:hint="default"/>
      </w:rPr>
    </w:lvl>
    <w:lvl w:ilvl="6">
      <w:start w:val="1"/>
      <w:numFmt w:val="bullet"/>
      <w:lvlText w:val=""/>
      <w:lvlJc w:val="left"/>
      <w:pPr>
        <w:tabs>
          <w:tab w:val="num" w:pos="6454"/>
        </w:tabs>
        <w:ind w:left="6454" w:hanging="360"/>
      </w:pPr>
      <w:rPr>
        <w:rFonts w:ascii="Symbol" w:hAnsi="Symbol" w:cs="Symbol" w:hint="default"/>
      </w:rPr>
    </w:lvl>
    <w:lvl w:ilvl="7">
      <w:start w:val="1"/>
      <w:numFmt w:val="bullet"/>
      <w:lvlText w:val="o"/>
      <w:lvlJc w:val="left"/>
      <w:pPr>
        <w:tabs>
          <w:tab w:val="num" w:pos="7174"/>
        </w:tabs>
        <w:ind w:left="7174" w:hanging="360"/>
      </w:pPr>
      <w:rPr>
        <w:rFonts w:ascii="Courier New" w:hAnsi="Courier New" w:cs="Courier New" w:hint="default"/>
      </w:rPr>
    </w:lvl>
    <w:lvl w:ilvl="8">
      <w:start w:val="1"/>
      <w:numFmt w:val="bullet"/>
      <w:lvlText w:val=""/>
      <w:lvlJc w:val="left"/>
      <w:pPr>
        <w:tabs>
          <w:tab w:val="num" w:pos="7894"/>
        </w:tabs>
        <w:ind w:left="7894" w:hanging="360"/>
      </w:pPr>
      <w:rPr>
        <w:rFonts w:ascii="Wingdings" w:hAnsi="Wingdings" w:cs="Wingdings" w:hint="default"/>
      </w:rPr>
    </w:lvl>
  </w:abstractNum>
  <w:abstractNum w:abstractNumId="7" w15:restartNumberingAfterBreak="0">
    <w:nsid w:val="1227226B"/>
    <w:multiLevelType w:val="multilevel"/>
    <w:tmpl w:val="4FD65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BA4F7C"/>
    <w:multiLevelType w:val="multilevel"/>
    <w:tmpl w:val="1C6CD8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8C5144"/>
    <w:multiLevelType w:val="hybridMultilevel"/>
    <w:tmpl w:val="A198B2AE"/>
    <w:lvl w:ilvl="0" w:tplc="0405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DF3E15"/>
    <w:multiLevelType w:val="multilevel"/>
    <w:tmpl w:val="B72A3C0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AE33A98"/>
    <w:multiLevelType w:val="multilevel"/>
    <w:tmpl w:val="5484B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C1C1099"/>
    <w:multiLevelType w:val="multilevel"/>
    <w:tmpl w:val="062C46A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1F762492"/>
    <w:multiLevelType w:val="hybridMultilevel"/>
    <w:tmpl w:val="7FE605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3206F5"/>
    <w:multiLevelType w:val="multilevel"/>
    <w:tmpl w:val="4582F1F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2F00E10"/>
    <w:multiLevelType w:val="multilevel"/>
    <w:tmpl w:val="5832C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B143C2"/>
    <w:multiLevelType w:val="multilevel"/>
    <w:tmpl w:val="41FCCE8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145FFD"/>
    <w:multiLevelType w:val="multilevel"/>
    <w:tmpl w:val="4AF62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3D5CC7"/>
    <w:multiLevelType w:val="multilevel"/>
    <w:tmpl w:val="F32C6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3601733"/>
    <w:multiLevelType w:val="multilevel"/>
    <w:tmpl w:val="8780DD4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42660BC"/>
    <w:multiLevelType w:val="multilevel"/>
    <w:tmpl w:val="B91E28D8"/>
    <w:lvl w:ilvl="0">
      <w:numFmt w:val="bullet"/>
      <w:lvlText w:val="-"/>
      <w:lvlJc w:val="left"/>
      <w:pPr>
        <w:ind w:left="2844" w:hanging="360"/>
      </w:pPr>
      <w:rPr>
        <w:rFonts w:ascii="Calibri" w:eastAsia="Calibri" w:hAnsi="Calibri" w:cs="Calibri"/>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21" w15:restartNumberingAfterBreak="0">
    <w:nsid w:val="36202501"/>
    <w:multiLevelType w:val="multilevel"/>
    <w:tmpl w:val="85FEEFF0"/>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2854"/>
        </w:tabs>
        <w:ind w:left="2854" w:hanging="360"/>
      </w:pPr>
      <w:rPr>
        <w:rFonts w:ascii="Courier New" w:hAnsi="Courier New" w:cs="Courier New" w:hint="default"/>
      </w:rPr>
    </w:lvl>
    <w:lvl w:ilvl="2">
      <w:start w:val="1"/>
      <w:numFmt w:val="bullet"/>
      <w:lvlText w:val=""/>
      <w:lvlJc w:val="left"/>
      <w:pPr>
        <w:tabs>
          <w:tab w:val="num" w:pos="3574"/>
        </w:tabs>
        <w:ind w:left="3574" w:hanging="360"/>
      </w:pPr>
      <w:rPr>
        <w:rFonts w:ascii="Wingdings" w:hAnsi="Wingdings" w:cs="Wingdings" w:hint="default"/>
      </w:rPr>
    </w:lvl>
    <w:lvl w:ilvl="3">
      <w:start w:val="1"/>
      <w:numFmt w:val="bullet"/>
      <w:lvlText w:val=""/>
      <w:lvlJc w:val="left"/>
      <w:pPr>
        <w:tabs>
          <w:tab w:val="num" w:pos="4294"/>
        </w:tabs>
        <w:ind w:left="4294" w:hanging="360"/>
      </w:pPr>
      <w:rPr>
        <w:rFonts w:ascii="Symbol" w:hAnsi="Symbol" w:cs="Symbol" w:hint="default"/>
      </w:rPr>
    </w:lvl>
    <w:lvl w:ilvl="4">
      <w:start w:val="1"/>
      <w:numFmt w:val="bullet"/>
      <w:lvlText w:val="o"/>
      <w:lvlJc w:val="left"/>
      <w:pPr>
        <w:tabs>
          <w:tab w:val="num" w:pos="5014"/>
        </w:tabs>
        <w:ind w:left="5014" w:hanging="360"/>
      </w:pPr>
      <w:rPr>
        <w:rFonts w:ascii="Courier New" w:hAnsi="Courier New" w:cs="Courier New" w:hint="default"/>
      </w:rPr>
    </w:lvl>
    <w:lvl w:ilvl="5">
      <w:start w:val="1"/>
      <w:numFmt w:val="bullet"/>
      <w:lvlText w:val=""/>
      <w:lvlJc w:val="left"/>
      <w:pPr>
        <w:tabs>
          <w:tab w:val="num" w:pos="5734"/>
        </w:tabs>
        <w:ind w:left="5734" w:hanging="360"/>
      </w:pPr>
      <w:rPr>
        <w:rFonts w:ascii="Wingdings" w:hAnsi="Wingdings" w:cs="Wingdings" w:hint="default"/>
      </w:rPr>
    </w:lvl>
    <w:lvl w:ilvl="6">
      <w:start w:val="1"/>
      <w:numFmt w:val="bullet"/>
      <w:lvlText w:val=""/>
      <w:lvlJc w:val="left"/>
      <w:pPr>
        <w:tabs>
          <w:tab w:val="num" w:pos="6454"/>
        </w:tabs>
        <w:ind w:left="6454" w:hanging="360"/>
      </w:pPr>
      <w:rPr>
        <w:rFonts w:ascii="Symbol" w:hAnsi="Symbol" w:cs="Symbol" w:hint="default"/>
      </w:rPr>
    </w:lvl>
    <w:lvl w:ilvl="7">
      <w:start w:val="1"/>
      <w:numFmt w:val="bullet"/>
      <w:lvlText w:val="o"/>
      <w:lvlJc w:val="left"/>
      <w:pPr>
        <w:tabs>
          <w:tab w:val="num" w:pos="7174"/>
        </w:tabs>
        <w:ind w:left="7174" w:hanging="360"/>
      </w:pPr>
      <w:rPr>
        <w:rFonts w:ascii="Courier New" w:hAnsi="Courier New" w:cs="Courier New" w:hint="default"/>
      </w:rPr>
    </w:lvl>
    <w:lvl w:ilvl="8">
      <w:start w:val="1"/>
      <w:numFmt w:val="bullet"/>
      <w:lvlText w:val=""/>
      <w:lvlJc w:val="left"/>
      <w:pPr>
        <w:tabs>
          <w:tab w:val="num" w:pos="7894"/>
        </w:tabs>
        <w:ind w:left="7894" w:hanging="360"/>
      </w:pPr>
      <w:rPr>
        <w:rFonts w:ascii="Wingdings" w:hAnsi="Wingdings" w:cs="Wingdings" w:hint="default"/>
      </w:rPr>
    </w:lvl>
  </w:abstractNum>
  <w:abstractNum w:abstractNumId="22" w15:restartNumberingAfterBreak="0">
    <w:nsid w:val="3A7714BC"/>
    <w:multiLevelType w:val="multilevel"/>
    <w:tmpl w:val="23F4B46A"/>
    <w:lvl w:ilvl="0">
      <w:start w:val="1"/>
      <w:numFmt w:val="bullet"/>
      <w:lvlText w:val=""/>
      <w:lvlJc w:val="left"/>
      <w:pPr>
        <w:tabs>
          <w:tab w:val="num" w:pos="0"/>
        </w:tabs>
        <w:ind w:left="1429" w:hanging="360"/>
      </w:pPr>
      <w:rPr>
        <w:rFonts w:ascii="Symbol" w:hAnsi="Symbol" w:cs="Symbol" w:hint="default"/>
      </w:rPr>
    </w:lvl>
    <w:lvl w:ilvl="1">
      <w:numFmt w:val="bullet"/>
      <w:lvlText w:val="·"/>
      <w:lvlJc w:val="left"/>
      <w:pPr>
        <w:tabs>
          <w:tab w:val="num" w:pos="0"/>
        </w:tabs>
        <w:ind w:left="2149" w:hanging="360"/>
      </w:pPr>
      <w:rPr>
        <w:rFonts w:ascii="Times New Roman" w:hAnsi="Times New Roman" w:cs="Times New Roman"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15:restartNumberingAfterBreak="0">
    <w:nsid w:val="3B8C2246"/>
    <w:multiLevelType w:val="multilevel"/>
    <w:tmpl w:val="3C3E83A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DB75739"/>
    <w:multiLevelType w:val="hybridMultilevel"/>
    <w:tmpl w:val="A858CE72"/>
    <w:lvl w:ilvl="0" w:tplc="345C17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5F025F"/>
    <w:multiLevelType w:val="multilevel"/>
    <w:tmpl w:val="4C2E17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41464D68"/>
    <w:multiLevelType w:val="multilevel"/>
    <w:tmpl w:val="B2028E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381618E"/>
    <w:multiLevelType w:val="multilevel"/>
    <w:tmpl w:val="C17AF35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3920916"/>
    <w:multiLevelType w:val="multilevel"/>
    <w:tmpl w:val="713EB96A"/>
    <w:lvl w:ilvl="0">
      <w:start w:val="1"/>
      <w:numFmt w:val="decimal"/>
      <w:lvlText w:val="%1."/>
      <w:lvlJc w:val="left"/>
      <w:pPr>
        <w:ind w:left="720" w:hanging="360"/>
      </w:pPr>
      <w:rPr>
        <w:color w:val="FF0000"/>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63F2F45"/>
    <w:multiLevelType w:val="hybridMultilevel"/>
    <w:tmpl w:val="2A9C27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79A23C6"/>
    <w:multiLevelType w:val="multilevel"/>
    <w:tmpl w:val="46C8CF5E"/>
    <w:lvl w:ilvl="0">
      <w:start w:val="1"/>
      <w:numFmt w:val="bullet"/>
      <w:lvlText w:val=""/>
      <w:lvlJc w:val="left"/>
      <w:pPr>
        <w:tabs>
          <w:tab w:val="num" w:pos="1070"/>
        </w:tabs>
        <w:ind w:left="1070" w:hanging="360"/>
      </w:pPr>
      <w:rPr>
        <w:rFonts w:ascii="Symbol" w:hAnsi="Symbol" w:cs="Symbol" w:hint="default"/>
      </w:rPr>
    </w:lvl>
    <w:lvl w:ilvl="1">
      <w:start w:val="1"/>
      <w:numFmt w:val="bullet"/>
      <w:lvlText w:val="o"/>
      <w:lvlJc w:val="left"/>
      <w:pPr>
        <w:tabs>
          <w:tab w:val="num" w:pos="2854"/>
        </w:tabs>
        <w:ind w:left="2854" w:hanging="360"/>
      </w:pPr>
      <w:rPr>
        <w:rFonts w:ascii="Courier New" w:hAnsi="Courier New" w:cs="Courier New" w:hint="default"/>
      </w:rPr>
    </w:lvl>
    <w:lvl w:ilvl="2">
      <w:start w:val="1"/>
      <w:numFmt w:val="bullet"/>
      <w:lvlText w:val=""/>
      <w:lvlJc w:val="left"/>
      <w:pPr>
        <w:tabs>
          <w:tab w:val="num" w:pos="3574"/>
        </w:tabs>
        <w:ind w:left="3574" w:hanging="360"/>
      </w:pPr>
      <w:rPr>
        <w:rFonts w:ascii="Wingdings" w:hAnsi="Wingdings" w:cs="Wingdings" w:hint="default"/>
      </w:rPr>
    </w:lvl>
    <w:lvl w:ilvl="3">
      <w:start w:val="1"/>
      <w:numFmt w:val="bullet"/>
      <w:lvlText w:val=""/>
      <w:lvlJc w:val="left"/>
      <w:pPr>
        <w:tabs>
          <w:tab w:val="num" w:pos="4294"/>
        </w:tabs>
        <w:ind w:left="4294" w:hanging="360"/>
      </w:pPr>
      <w:rPr>
        <w:rFonts w:ascii="Symbol" w:hAnsi="Symbol" w:cs="Symbol" w:hint="default"/>
      </w:rPr>
    </w:lvl>
    <w:lvl w:ilvl="4">
      <w:start w:val="1"/>
      <w:numFmt w:val="bullet"/>
      <w:lvlText w:val="o"/>
      <w:lvlJc w:val="left"/>
      <w:pPr>
        <w:tabs>
          <w:tab w:val="num" w:pos="5014"/>
        </w:tabs>
        <w:ind w:left="5014" w:hanging="360"/>
      </w:pPr>
      <w:rPr>
        <w:rFonts w:ascii="Courier New" w:hAnsi="Courier New" w:cs="Courier New" w:hint="default"/>
      </w:rPr>
    </w:lvl>
    <w:lvl w:ilvl="5">
      <w:start w:val="1"/>
      <w:numFmt w:val="bullet"/>
      <w:lvlText w:val=""/>
      <w:lvlJc w:val="left"/>
      <w:pPr>
        <w:tabs>
          <w:tab w:val="num" w:pos="5734"/>
        </w:tabs>
        <w:ind w:left="5734" w:hanging="360"/>
      </w:pPr>
      <w:rPr>
        <w:rFonts w:ascii="Wingdings" w:hAnsi="Wingdings" w:cs="Wingdings" w:hint="default"/>
      </w:rPr>
    </w:lvl>
    <w:lvl w:ilvl="6">
      <w:start w:val="1"/>
      <w:numFmt w:val="bullet"/>
      <w:lvlText w:val=""/>
      <w:lvlJc w:val="left"/>
      <w:pPr>
        <w:tabs>
          <w:tab w:val="num" w:pos="6454"/>
        </w:tabs>
        <w:ind w:left="6454" w:hanging="360"/>
      </w:pPr>
      <w:rPr>
        <w:rFonts w:ascii="Symbol" w:hAnsi="Symbol" w:cs="Symbol" w:hint="default"/>
      </w:rPr>
    </w:lvl>
    <w:lvl w:ilvl="7">
      <w:start w:val="1"/>
      <w:numFmt w:val="bullet"/>
      <w:lvlText w:val="o"/>
      <w:lvlJc w:val="left"/>
      <w:pPr>
        <w:tabs>
          <w:tab w:val="num" w:pos="7174"/>
        </w:tabs>
        <w:ind w:left="7174" w:hanging="360"/>
      </w:pPr>
      <w:rPr>
        <w:rFonts w:ascii="Courier New" w:hAnsi="Courier New" w:cs="Courier New" w:hint="default"/>
      </w:rPr>
    </w:lvl>
    <w:lvl w:ilvl="8">
      <w:start w:val="1"/>
      <w:numFmt w:val="bullet"/>
      <w:lvlText w:val=""/>
      <w:lvlJc w:val="left"/>
      <w:pPr>
        <w:tabs>
          <w:tab w:val="num" w:pos="7894"/>
        </w:tabs>
        <w:ind w:left="7894" w:hanging="360"/>
      </w:pPr>
      <w:rPr>
        <w:rFonts w:ascii="Wingdings" w:hAnsi="Wingdings" w:cs="Wingdings" w:hint="default"/>
      </w:rPr>
    </w:lvl>
  </w:abstractNum>
  <w:abstractNum w:abstractNumId="31" w15:restartNumberingAfterBreak="0">
    <w:nsid w:val="4BAB225C"/>
    <w:multiLevelType w:val="multilevel"/>
    <w:tmpl w:val="D6B447E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E031AE7"/>
    <w:multiLevelType w:val="multilevel"/>
    <w:tmpl w:val="8A2C4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3A24094"/>
    <w:multiLevelType w:val="multilevel"/>
    <w:tmpl w:val="4F409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550B17"/>
    <w:multiLevelType w:val="hybridMultilevel"/>
    <w:tmpl w:val="48A8BFB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5" w15:restartNumberingAfterBreak="0">
    <w:nsid w:val="5BF222EC"/>
    <w:multiLevelType w:val="multilevel"/>
    <w:tmpl w:val="DF3E13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5DF25745"/>
    <w:multiLevelType w:val="multilevel"/>
    <w:tmpl w:val="E1DAF834"/>
    <w:lvl w:ilvl="0">
      <w:start w:val="1"/>
      <w:numFmt w:val="decimal"/>
      <w:lvlText w:val="%1."/>
      <w:lvlJc w:val="left"/>
      <w:pPr>
        <w:ind w:left="720" w:hanging="360"/>
      </w:pPr>
      <w:rPr>
        <w:color w:val="FF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E0F2DA4"/>
    <w:multiLevelType w:val="multilevel"/>
    <w:tmpl w:val="7BFA9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1B51CE2"/>
    <w:multiLevelType w:val="multilevel"/>
    <w:tmpl w:val="70E20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3724635"/>
    <w:multiLevelType w:val="hybridMultilevel"/>
    <w:tmpl w:val="2A9C27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8FC6602"/>
    <w:multiLevelType w:val="hybridMultilevel"/>
    <w:tmpl w:val="6B04116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9FA74D4"/>
    <w:multiLevelType w:val="multilevel"/>
    <w:tmpl w:val="777A20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02F03EF"/>
    <w:multiLevelType w:val="multilevel"/>
    <w:tmpl w:val="36828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1953C9C"/>
    <w:multiLevelType w:val="multilevel"/>
    <w:tmpl w:val="E3527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515073E"/>
    <w:multiLevelType w:val="multilevel"/>
    <w:tmpl w:val="0078326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68D3F90"/>
    <w:multiLevelType w:val="multilevel"/>
    <w:tmpl w:val="69E26F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8DC52DE"/>
    <w:multiLevelType w:val="multilevel"/>
    <w:tmpl w:val="AC5A6A02"/>
    <w:lvl w:ilvl="0">
      <w:start w:val="1"/>
      <w:numFmt w:val="bullet"/>
      <w:lvlText w:val=""/>
      <w:lvlJc w:val="left"/>
      <w:pPr>
        <w:tabs>
          <w:tab w:val="num" w:pos="2134"/>
        </w:tabs>
        <w:ind w:left="2134" w:hanging="360"/>
      </w:pPr>
      <w:rPr>
        <w:rFonts w:ascii="Symbol" w:hAnsi="Symbol" w:cs="Symbol" w:hint="default"/>
      </w:rPr>
    </w:lvl>
    <w:lvl w:ilvl="1">
      <w:start w:val="1"/>
      <w:numFmt w:val="bullet"/>
      <w:lvlText w:val="o"/>
      <w:lvlJc w:val="left"/>
      <w:pPr>
        <w:tabs>
          <w:tab w:val="num" w:pos="2854"/>
        </w:tabs>
        <w:ind w:left="2854" w:hanging="360"/>
      </w:pPr>
      <w:rPr>
        <w:rFonts w:ascii="Courier New" w:hAnsi="Courier New" w:cs="Courier New" w:hint="default"/>
      </w:rPr>
    </w:lvl>
    <w:lvl w:ilvl="2">
      <w:start w:val="1"/>
      <w:numFmt w:val="bullet"/>
      <w:lvlText w:val=""/>
      <w:lvlJc w:val="left"/>
      <w:pPr>
        <w:tabs>
          <w:tab w:val="num" w:pos="3574"/>
        </w:tabs>
        <w:ind w:left="3574" w:hanging="360"/>
      </w:pPr>
      <w:rPr>
        <w:rFonts w:ascii="Wingdings" w:hAnsi="Wingdings" w:cs="Wingdings" w:hint="default"/>
      </w:rPr>
    </w:lvl>
    <w:lvl w:ilvl="3">
      <w:start w:val="1"/>
      <w:numFmt w:val="bullet"/>
      <w:lvlText w:val=""/>
      <w:lvlJc w:val="left"/>
      <w:pPr>
        <w:tabs>
          <w:tab w:val="num" w:pos="4294"/>
        </w:tabs>
        <w:ind w:left="4294" w:hanging="360"/>
      </w:pPr>
      <w:rPr>
        <w:rFonts w:ascii="Symbol" w:hAnsi="Symbol" w:cs="Symbol" w:hint="default"/>
      </w:rPr>
    </w:lvl>
    <w:lvl w:ilvl="4">
      <w:start w:val="1"/>
      <w:numFmt w:val="bullet"/>
      <w:lvlText w:val="o"/>
      <w:lvlJc w:val="left"/>
      <w:pPr>
        <w:tabs>
          <w:tab w:val="num" w:pos="5014"/>
        </w:tabs>
        <w:ind w:left="5014" w:hanging="360"/>
      </w:pPr>
      <w:rPr>
        <w:rFonts w:ascii="Courier New" w:hAnsi="Courier New" w:cs="Courier New" w:hint="default"/>
      </w:rPr>
    </w:lvl>
    <w:lvl w:ilvl="5">
      <w:start w:val="1"/>
      <w:numFmt w:val="bullet"/>
      <w:lvlText w:val=""/>
      <w:lvlJc w:val="left"/>
      <w:pPr>
        <w:tabs>
          <w:tab w:val="num" w:pos="5734"/>
        </w:tabs>
        <w:ind w:left="5734" w:hanging="360"/>
      </w:pPr>
      <w:rPr>
        <w:rFonts w:ascii="Wingdings" w:hAnsi="Wingdings" w:cs="Wingdings" w:hint="default"/>
      </w:rPr>
    </w:lvl>
    <w:lvl w:ilvl="6">
      <w:start w:val="1"/>
      <w:numFmt w:val="bullet"/>
      <w:lvlText w:val=""/>
      <w:lvlJc w:val="left"/>
      <w:pPr>
        <w:tabs>
          <w:tab w:val="num" w:pos="6454"/>
        </w:tabs>
        <w:ind w:left="6454" w:hanging="360"/>
      </w:pPr>
      <w:rPr>
        <w:rFonts w:ascii="Symbol" w:hAnsi="Symbol" w:cs="Symbol" w:hint="default"/>
      </w:rPr>
    </w:lvl>
    <w:lvl w:ilvl="7">
      <w:start w:val="1"/>
      <w:numFmt w:val="bullet"/>
      <w:lvlText w:val="o"/>
      <w:lvlJc w:val="left"/>
      <w:pPr>
        <w:tabs>
          <w:tab w:val="num" w:pos="7174"/>
        </w:tabs>
        <w:ind w:left="7174" w:hanging="360"/>
      </w:pPr>
      <w:rPr>
        <w:rFonts w:ascii="Courier New" w:hAnsi="Courier New" w:cs="Courier New" w:hint="default"/>
      </w:rPr>
    </w:lvl>
    <w:lvl w:ilvl="8">
      <w:start w:val="1"/>
      <w:numFmt w:val="bullet"/>
      <w:lvlText w:val=""/>
      <w:lvlJc w:val="left"/>
      <w:pPr>
        <w:tabs>
          <w:tab w:val="num" w:pos="7894"/>
        </w:tabs>
        <w:ind w:left="7894" w:hanging="360"/>
      </w:pPr>
      <w:rPr>
        <w:rFonts w:ascii="Wingdings" w:hAnsi="Wingdings" w:cs="Wingdings" w:hint="default"/>
      </w:rPr>
    </w:lvl>
  </w:abstractNum>
  <w:abstractNum w:abstractNumId="47" w15:restartNumberingAfterBreak="0">
    <w:nsid w:val="7B0B27DF"/>
    <w:multiLevelType w:val="multilevel"/>
    <w:tmpl w:val="C0E82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D1A18C2"/>
    <w:multiLevelType w:val="multilevel"/>
    <w:tmpl w:val="071AD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4"/>
  </w:num>
  <w:num w:numId="2">
    <w:abstractNumId w:val="4"/>
  </w:num>
  <w:num w:numId="3">
    <w:abstractNumId w:val="37"/>
  </w:num>
  <w:num w:numId="4">
    <w:abstractNumId w:val="5"/>
  </w:num>
  <w:num w:numId="5">
    <w:abstractNumId w:val="27"/>
  </w:num>
  <w:num w:numId="6">
    <w:abstractNumId w:val="16"/>
  </w:num>
  <w:num w:numId="7">
    <w:abstractNumId w:val="23"/>
  </w:num>
  <w:num w:numId="8">
    <w:abstractNumId w:val="3"/>
  </w:num>
  <w:num w:numId="9">
    <w:abstractNumId w:val="31"/>
  </w:num>
  <w:num w:numId="10">
    <w:abstractNumId w:val="42"/>
  </w:num>
  <w:num w:numId="11">
    <w:abstractNumId w:val="20"/>
  </w:num>
  <w:num w:numId="12">
    <w:abstractNumId w:val="28"/>
  </w:num>
  <w:num w:numId="13">
    <w:abstractNumId w:val="19"/>
  </w:num>
  <w:num w:numId="14">
    <w:abstractNumId w:val="45"/>
  </w:num>
  <w:num w:numId="15">
    <w:abstractNumId w:val="25"/>
  </w:num>
  <w:num w:numId="16">
    <w:abstractNumId w:val="0"/>
  </w:num>
  <w:num w:numId="17">
    <w:abstractNumId w:val="32"/>
  </w:num>
  <w:num w:numId="18">
    <w:abstractNumId w:val="10"/>
  </w:num>
  <w:num w:numId="19">
    <w:abstractNumId w:val="17"/>
  </w:num>
  <w:num w:numId="20">
    <w:abstractNumId w:val="47"/>
  </w:num>
  <w:num w:numId="21">
    <w:abstractNumId w:val="36"/>
  </w:num>
  <w:num w:numId="22">
    <w:abstractNumId w:val="48"/>
  </w:num>
  <w:num w:numId="23">
    <w:abstractNumId w:val="15"/>
  </w:num>
  <w:num w:numId="24">
    <w:abstractNumId w:val="7"/>
  </w:num>
  <w:num w:numId="25">
    <w:abstractNumId w:val="43"/>
  </w:num>
  <w:num w:numId="26">
    <w:abstractNumId w:val="1"/>
  </w:num>
  <w:num w:numId="27">
    <w:abstractNumId w:val="38"/>
  </w:num>
  <w:num w:numId="28">
    <w:abstractNumId w:val="12"/>
  </w:num>
  <w:num w:numId="29">
    <w:abstractNumId w:val="26"/>
  </w:num>
  <w:num w:numId="30">
    <w:abstractNumId w:val="14"/>
  </w:num>
  <w:num w:numId="31">
    <w:abstractNumId w:val="33"/>
  </w:num>
  <w:num w:numId="32">
    <w:abstractNumId w:val="41"/>
  </w:num>
  <w:num w:numId="33">
    <w:abstractNumId w:val="2"/>
  </w:num>
  <w:num w:numId="34">
    <w:abstractNumId w:val="11"/>
  </w:num>
  <w:num w:numId="35">
    <w:abstractNumId w:val="8"/>
  </w:num>
  <w:num w:numId="36">
    <w:abstractNumId w:val="18"/>
  </w:num>
  <w:num w:numId="37">
    <w:abstractNumId w:val="35"/>
  </w:num>
  <w:num w:numId="38">
    <w:abstractNumId w:val="6"/>
  </w:num>
  <w:num w:numId="39">
    <w:abstractNumId w:val="30"/>
  </w:num>
  <w:num w:numId="40">
    <w:abstractNumId w:val="46"/>
  </w:num>
  <w:num w:numId="41">
    <w:abstractNumId w:val="21"/>
  </w:num>
  <w:num w:numId="42">
    <w:abstractNumId w:val="22"/>
  </w:num>
  <w:num w:numId="43">
    <w:abstractNumId w:val="35"/>
    <w:lvlOverride w:ilvl="0">
      <w:startOverride w:val="1"/>
    </w:lvlOverride>
  </w:num>
  <w:num w:numId="44">
    <w:abstractNumId w:val="34"/>
  </w:num>
  <w:num w:numId="45">
    <w:abstractNumId w:val="24"/>
  </w:num>
  <w:num w:numId="46">
    <w:abstractNumId w:val="9"/>
  </w:num>
  <w:num w:numId="47">
    <w:abstractNumId w:val="40"/>
  </w:num>
  <w:num w:numId="48">
    <w:abstractNumId w:val="39"/>
  </w:num>
  <w:num w:numId="49">
    <w:abstractNumId w:val="29"/>
  </w:num>
  <w:num w:numId="50">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AC0"/>
    <w:rsid w:val="00020933"/>
    <w:rsid w:val="00093FA6"/>
    <w:rsid w:val="00120D98"/>
    <w:rsid w:val="001577E0"/>
    <w:rsid w:val="00316AC0"/>
    <w:rsid w:val="00345EBA"/>
    <w:rsid w:val="00356BA0"/>
    <w:rsid w:val="003947CA"/>
    <w:rsid w:val="003D3410"/>
    <w:rsid w:val="003D4457"/>
    <w:rsid w:val="00422A88"/>
    <w:rsid w:val="00444DAE"/>
    <w:rsid w:val="004E474D"/>
    <w:rsid w:val="004F1AC4"/>
    <w:rsid w:val="00535259"/>
    <w:rsid w:val="005474D0"/>
    <w:rsid w:val="00571D7D"/>
    <w:rsid w:val="005A4BC7"/>
    <w:rsid w:val="005E41E8"/>
    <w:rsid w:val="00613F24"/>
    <w:rsid w:val="007368E1"/>
    <w:rsid w:val="007C62A2"/>
    <w:rsid w:val="00843F73"/>
    <w:rsid w:val="00845280"/>
    <w:rsid w:val="008A47F9"/>
    <w:rsid w:val="009479AB"/>
    <w:rsid w:val="00961E63"/>
    <w:rsid w:val="00982497"/>
    <w:rsid w:val="00982538"/>
    <w:rsid w:val="009D4E47"/>
    <w:rsid w:val="009F3123"/>
    <w:rsid w:val="00A071C5"/>
    <w:rsid w:val="00A456EF"/>
    <w:rsid w:val="00AB46B3"/>
    <w:rsid w:val="00B707F1"/>
    <w:rsid w:val="00B75E20"/>
    <w:rsid w:val="00BD7CA3"/>
    <w:rsid w:val="00C04909"/>
    <w:rsid w:val="00C70C60"/>
    <w:rsid w:val="00CD3208"/>
    <w:rsid w:val="00CD790B"/>
    <w:rsid w:val="00D6311F"/>
    <w:rsid w:val="00D919D4"/>
    <w:rsid w:val="00D954AC"/>
    <w:rsid w:val="00E037D3"/>
    <w:rsid w:val="00E140C6"/>
    <w:rsid w:val="00E16A4B"/>
    <w:rsid w:val="00E87943"/>
    <w:rsid w:val="00ED7531"/>
    <w:rsid w:val="00EE527E"/>
    <w:rsid w:val="00F00BEE"/>
    <w:rsid w:val="00F109E1"/>
    <w:rsid w:val="00F207F3"/>
    <w:rsid w:val="00F475D2"/>
    <w:rsid w:val="00F81D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7A016"/>
  <w15:docId w15:val="{2920E9F7-D6BD-4B3E-B948-9E7F37B67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spacing w:before="480"/>
      <w:outlineLvl w:val="0"/>
    </w:pPr>
    <w:rPr>
      <w:b/>
      <w:color w:val="345A8A"/>
      <w:sz w:val="32"/>
      <w:szCs w:val="32"/>
      <w:u w:val="single"/>
    </w:rPr>
  </w:style>
  <w:style w:type="paragraph" w:styleId="Nadpis2">
    <w:name w:val="heading 2"/>
    <w:basedOn w:val="Normln"/>
    <w:next w:val="Normln"/>
    <w:uiPriority w:val="9"/>
    <w:unhideWhenUsed/>
    <w:qFormat/>
    <w:pPr>
      <w:pBdr>
        <w:top w:val="nil"/>
        <w:left w:val="nil"/>
        <w:bottom w:val="nil"/>
        <w:right w:val="nil"/>
        <w:between w:val="nil"/>
      </w:pBdr>
      <w:spacing w:before="200"/>
      <w:outlineLvl w:val="1"/>
    </w:pPr>
    <w:rPr>
      <w:b/>
      <w:color w:val="4F81BD"/>
      <w:sz w:val="26"/>
      <w:szCs w:val="26"/>
    </w:rPr>
  </w:style>
  <w:style w:type="paragraph" w:styleId="Nadpis3">
    <w:name w:val="heading 3"/>
    <w:basedOn w:val="Normln"/>
    <w:next w:val="Normln"/>
    <w:uiPriority w:val="9"/>
    <w:unhideWhenUsed/>
    <w:qFormat/>
    <w:pPr>
      <w:pBdr>
        <w:top w:val="nil"/>
        <w:left w:val="nil"/>
        <w:bottom w:val="nil"/>
        <w:right w:val="nil"/>
        <w:between w:val="nil"/>
      </w:pBdr>
      <w:spacing w:before="200"/>
      <w:outlineLvl w:val="2"/>
    </w:pPr>
    <w:rPr>
      <w:b/>
      <w:color w:val="4F81BD"/>
      <w:sz w:val="24"/>
      <w:szCs w:val="24"/>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pBdr>
        <w:top w:val="nil"/>
        <w:left w:val="nil"/>
        <w:bottom w:val="nil"/>
        <w:right w:val="nil"/>
        <w:between w:val="nil"/>
      </w:pBdr>
      <w:spacing w:after="300"/>
    </w:pPr>
    <w:rPr>
      <w:color w:val="17365D"/>
      <w:sz w:val="52"/>
      <w:szCs w:val="52"/>
    </w:rPr>
  </w:style>
  <w:style w:type="paragraph" w:styleId="Podnadpis">
    <w:name w:val="Subtitle"/>
    <w:basedOn w:val="Normln"/>
    <w:next w:val="Normln"/>
    <w:uiPriority w:val="11"/>
    <w:qFormat/>
    <w:pPr>
      <w:pBdr>
        <w:top w:val="nil"/>
        <w:left w:val="nil"/>
        <w:bottom w:val="nil"/>
        <w:right w:val="nil"/>
        <w:between w:val="nil"/>
      </w:pBdr>
    </w:pPr>
    <w:rPr>
      <w:i/>
      <w:color w:val="4F81BD"/>
      <w:sz w:val="24"/>
      <w:szCs w:val="24"/>
    </w:rPr>
  </w:style>
  <w:style w:type="paragraph" w:styleId="Odstavecseseznamem">
    <w:name w:val="List Paragraph"/>
    <w:basedOn w:val="Normln"/>
    <w:uiPriority w:val="34"/>
    <w:qFormat/>
    <w:rsid w:val="00F109E1"/>
    <w:pPr>
      <w:suppressAutoHyphens/>
      <w:spacing w:after="0" w:line="240" w:lineRule="auto"/>
      <w:ind w:left="720"/>
      <w:contextualSpacing/>
    </w:pPr>
    <w:rPr>
      <w:rFonts w:ascii="Times New Roman" w:eastAsia="Times New Roman" w:hAnsi="Times New Roman" w:cs="Times New Roman"/>
      <w:sz w:val="24"/>
      <w:szCs w:val="24"/>
    </w:rPr>
  </w:style>
  <w:style w:type="paragraph" w:styleId="Bezmezer">
    <w:name w:val="No Spacing"/>
    <w:uiPriority w:val="1"/>
    <w:qFormat/>
    <w:rsid w:val="00961E63"/>
    <w:pPr>
      <w:spacing w:after="0" w:line="240" w:lineRule="auto"/>
    </w:pPr>
  </w:style>
  <w:style w:type="character" w:styleId="Hypertextovodkaz">
    <w:name w:val="Hyperlink"/>
    <w:uiPriority w:val="99"/>
    <w:rsid w:val="00F207F3"/>
    <w:rPr>
      <w:color w:val="0000FF"/>
      <w:u w:val="single"/>
    </w:rPr>
  </w:style>
  <w:style w:type="character" w:styleId="Siln">
    <w:name w:val="Strong"/>
    <w:uiPriority w:val="22"/>
    <w:qFormat/>
    <w:rsid w:val="00F207F3"/>
    <w:rPr>
      <w:b/>
      <w:bCs/>
    </w:rPr>
  </w:style>
  <w:style w:type="paragraph" w:styleId="Nadpisobsahu">
    <w:name w:val="TOC Heading"/>
    <w:basedOn w:val="Nadpis1"/>
    <w:next w:val="Normln"/>
    <w:uiPriority w:val="39"/>
    <w:unhideWhenUsed/>
    <w:qFormat/>
    <w:rsid w:val="00B707F1"/>
    <w:pPr>
      <w:keepNext/>
      <w:keepLines/>
      <w:spacing w:before="240" w:after="0" w:line="259" w:lineRule="auto"/>
      <w:outlineLvl w:val="9"/>
    </w:pPr>
    <w:rPr>
      <w:rFonts w:asciiTheme="majorHAnsi" w:eastAsiaTheme="majorEastAsia" w:hAnsiTheme="majorHAnsi" w:cstheme="majorBidi"/>
      <w:b w:val="0"/>
      <w:color w:val="365F91" w:themeColor="accent1" w:themeShade="BF"/>
      <w:u w:val="none"/>
    </w:rPr>
  </w:style>
  <w:style w:type="paragraph" w:styleId="Obsah1">
    <w:name w:val="toc 1"/>
    <w:basedOn w:val="Normln"/>
    <w:next w:val="Normln"/>
    <w:autoRedefine/>
    <w:uiPriority w:val="39"/>
    <w:unhideWhenUsed/>
    <w:rsid w:val="00B707F1"/>
    <w:pPr>
      <w:spacing w:after="100"/>
    </w:pPr>
  </w:style>
  <w:style w:type="paragraph" w:styleId="Obsah2">
    <w:name w:val="toc 2"/>
    <w:basedOn w:val="Normln"/>
    <w:next w:val="Normln"/>
    <w:autoRedefine/>
    <w:uiPriority w:val="39"/>
    <w:unhideWhenUsed/>
    <w:rsid w:val="00B707F1"/>
    <w:pPr>
      <w:spacing w:after="100"/>
      <w:ind w:left="220"/>
    </w:pPr>
  </w:style>
  <w:style w:type="paragraph" w:styleId="Obsah3">
    <w:name w:val="toc 3"/>
    <w:basedOn w:val="Normln"/>
    <w:next w:val="Normln"/>
    <w:autoRedefine/>
    <w:uiPriority w:val="39"/>
    <w:unhideWhenUsed/>
    <w:rsid w:val="00B707F1"/>
    <w:pPr>
      <w:spacing w:after="100"/>
      <w:ind w:left="440"/>
    </w:pPr>
  </w:style>
  <w:style w:type="character" w:styleId="Nevyeenzmnka">
    <w:name w:val="Unresolved Mention"/>
    <w:basedOn w:val="Standardnpsmoodstavce"/>
    <w:uiPriority w:val="99"/>
    <w:semiHidden/>
    <w:unhideWhenUsed/>
    <w:rsid w:val="00E03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nahabru.cz" TargetMode="External"/><Relationship Id="rId13" Type="http://schemas.openxmlformats.org/officeDocument/2006/relationships/hyperlink" Target="mailto:magdalena.zachova@nahabru.cz" TargetMode="External"/><Relationship Id="rId26"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nahabru@seznam.cz"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vel.kubicek@nahabru.cz" TargetMode="External"/><Relationship Id="rId24" Type="http://schemas.openxmlformats.org/officeDocument/2006/relationships/header" Target="header1.xml"/><Relationship Id="rId5" Type="http://schemas.openxmlformats.org/officeDocument/2006/relationships/footnotes" Target="footnotes.xml"/><Relationship Id="rId23" Type="http://schemas.openxmlformats.org/officeDocument/2006/relationships/image" Target="media/image4.png"/><Relationship Id="rId10" Type="http://schemas.openxmlformats.org/officeDocument/2006/relationships/hyperlink" Target="mailto:nahabru@seznam.cz" TargetMode="External"/><Relationship Id="rId4" Type="http://schemas.openxmlformats.org/officeDocument/2006/relationships/webSettings" Target="webSettings.xml"/><Relationship Id="rId9" Type="http://schemas.openxmlformats.org/officeDocument/2006/relationships/hyperlink" Target="http://www.nahabru.cz" TargetMode="External"/><Relationship Id="rId14" Type="http://schemas.openxmlformats.org/officeDocument/2006/relationships/hyperlink" Target="mailto:valterova@horice.org" TargetMode="Externa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47</Pages>
  <Words>12339</Words>
  <Characters>72805</Characters>
  <Application>Microsoft Office Word</Application>
  <DocSecurity>0</DocSecurity>
  <Lines>606</Lines>
  <Paragraphs>169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Pavel Kubíček</cp:lastModifiedBy>
  <cp:revision>3</cp:revision>
  <cp:lastPrinted>2025-08-28T05:01:00Z</cp:lastPrinted>
  <dcterms:created xsi:type="dcterms:W3CDTF">2026-06-06T17:31:00Z</dcterms:created>
  <dcterms:modified xsi:type="dcterms:W3CDTF">2026-06-25T08:38:00Z</dcterms:modified>
</cp:coreProperties>
</file>